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before="240" w:after="60"/>
        <w:jc w:val="center"/>
        <w:outlineLvl w:val="6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ӘЛ</w:t>
      </w:r>
      <w:r>
        <w:rPr>
          <w:b w:val="1"/>
          <w:bCs w:val="1"/>
          <w:sz w:val="28"/>
          <w:szCs w:val="28"/>
          <w:rtl w:val="0"/>
        </w:rPr>
        <w:t>-</w:t>
      </w:r>
      <w:r>
        <w:rPr>
          <w:b w:val="1"/>
          <w:bCs w:val="1"/>
          <w:sz w:val="28"/>
          <w:szCs w:val="28"/>
          <w:rtl w:val="0"/>
        </w:rPr>
        <w:t xml:space="preserve">ФАРАБИ АТЫНДАҒЫ ҚАЗАҚ ҰЛТТЫҚ </w:t>
      </w:r>
      <w:r>
        <w:rPr>
          <w:b w:val="1"/>
          <w:bCs w:val="1"/>
          <w:sz w:val="28"/>
          <w:szCs w:val="28"/>
          <w:rtl w:val="0"/>
          <w:lang w:val="ru-RU"/>
        </w:rPr>
        <w:t>УНИВЕРСИТЕТ</w:t>
      </w:r>
      <w:r>
        <w:rPr>
          <w:b w:val="1"/>
          <w:bCs w:val="1"/>
          <w:sz w:val="28"/>
          <w:szCs w:val="28"/>
          <w:rtl w:val="0"/>
        </w:rPr>
        <w:t>І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</w:rPr>
        <w:t>Физика</w:t>
      </w:r>
      <w:r>
        <w:rPr>
          <w:b w:val="1"/>
          <w:bCs w:val="1"/>
          <w:sz w:val="28"/>
          <w:szCs w:val="28"/>
          <w:rtl w:val="0"/>
        </w:rPr>
        <w:t>-</w:t>
      </w:r>
      <w:r>
        <w:rPr>
          <w:b w:val="1"/>
          <w:bCs w:val="1"/>
          <w:sz w:val="28"/>
          <w:szCs w:val="28"/>
          <w:rtl w:val="0"/>
        </w:rPr>
        <w:t>техникалық факультеті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Қатты дене физикасы және бейсызық физика кафедрасы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tbl>
      <w:tblPr>
        <w:tblW w:w="964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8"/>
        <w:gridCol w:w="5220"/>
      </w:tblGrid>
      <w:tr>
        <w:tblPrEx>
          <w:shd w:val="clear" w:color="auto" w:fill="ced7e7"/>
        </w:tblPrEx>
        <w:trPr>
          <w:trHeight w:val="1888" w:hRule="atLeast"/>
        </w:trPr>
        <w:tc>
          <w:tcPr>
            <w:tcW w:type="dxa" w:w="44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keepNext w:val="1"/>
              <w:outlineLvl w:val="0"/>
              <w:rPr>
                <w:b w:val="1"/>
                <w:bCs w:val="1"/>
                <w:kern w:val="32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kern w:val="32"/>
                <w:sz w:val="28"/>
                <w:szCs w:val="28"/>
                <w:shd w:val="nil" w:color="auto" w:fill="auto"/>
                <w:rtl w:val="0"/>
              </w:rPr>
              <w:t>БЕКІТЕМІН</w:t>
            </w:r>
          </w:p>
          <w:p>
            <w:pPr>
              <w:pStyle w:val="Обычный"/>
              <w:bidi w:val="0"/>
              <w:ind w:left="0" w:right="0" w:firstLine="0"/>
              <w:jc w:val="left"/>
              <w:outlineLvl w:val="6"/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Факультет деканы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_____________________ </w:t>
            </w:r>
          </w:p>
          <w:p>
            <w:pPr>
              <w:pStyle w:val="Обычный"/>
              <w:bidi w:val="0"/>
              <w:ind w:left="0" w:right="0" w:firstLine="0"/>
              <w:jc w:val="left"/>
              <w:outlineLvl w:val="6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___________________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Давлетов А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.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Е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outlineLvl w:val="6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____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______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19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ж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right"/>
        <w:rPr>
          <w:sz w:val="28"/>
          <w:szCs w:val="28"/>
        </w:rPr>
      </w:pPr>
    </w:p>
    <w:p>
      <w:pPr>
        <w:pStyle w:val="Обычный"/>
        <w:jc w:val="right"/>
        <w:rPr>
          <w:sz w:val="28"/>
          <w:szCs w:val="28"/>
        </w:rPr>
      </w:pPr>
    </w:p>
    <w:p>
      <w:pPr>
        <w:pStyle w:val="Обычный"/>
        <w:jc w:val="right"/>
        <w:rPr>
          <w:sz w:val="28"/>
          <w:szCs w:val="28"/>
        </w:rPr>
      </w:pPr>
    </w:p>
    <w:p>
      <w:pPr>
        <w:pStyle w:val="Обычный"/>
        <w:jc w:val="right"/>
        <w:rPr>
          <w:sz w:val="28"/>
          <w:szCs w:val="28"/>
        </w:rPr>
      </w:pPr>
    </w:p>
    <w:p>
      <w:pPr>
        <w:pStyle w:val="Обычный"/>
        <w:keepNext w:val="1"/>
        <w:spacing w:before="240" w:after="60"/>
        <w:jc w:val="center"/>
        <w:outlineLvl w:val="0"/>
        <w:rPr>
          <w:b w:val="1"/>
          <w:bCs w:val="1"/>
          <w:kern w:val="32"/>
          <w:sz w:val="28"/>
          <w:szCs w:val="28"/>
        </w:rPr>
      </w:pPr>
      <w:r>
        <w:rPr>
          <w:b w:val="1"/>
          <w:bCs w:val="1"/>
          <w:kern w:val="32"/>
          <w:sz w:val="28"/>
          <w:szCs w:val="28"/>
          <w:rtl w:val="0"/>
        </w:rPr>
        <w:t>ПӘННІҢ ОҚУ</w:t>
      </w:r>
      <w:r>
        <w:rPr>
          <w:b w:val="1"/>
          <w:bCs w:val="1"/>
          <w:kern w:val="32"/>
          <w:sz w:val="28"/>
          <w:szCs w:val="28"/>
          <w:rtl w:val="0"/>
        </w:rPr>
        <w:t>-</w:t>
      </w:r>
      <w:r>
        <w:rPr>
          <w:b w:val="1"/>
          <w:bCs w:val="1"/>
          <w:kern w:val="32"/>
          <w:sz w:val="28"/>
          <w:szCs w:val="28"/>
          <w:rtl w:val="0"/>
        </w:rPr>
        <w:t>ӘДІСТЕМЕЛІК КЕШЕНІ</w:t>
      </w:r>
    </w:p>
    <w:p>
      <w:pPr>
        <w:pStyle w:val="Обычный"/>
        <w:keepNext w:val="1"/>
        <w:spacing w:before="240" w:after="60"/>
        <w:jc w:val="center"/>
        <w:outlineLvl w:val="2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ORT2302 </w:t>
      </w:r>
      <w:r>
        <w:rPr>
          <w:b w:val="1"/>
          <w:bCs w:val="1"/>
          <w:sz w:val="28"/>
          <w:szCs w:val="28"/>
          <w:rtl w:val="0"/>
          <w:lang w:val="ru-RU"/>
        </w:rPr>
        <w:t>«</w:t>
      </w:r>
      <w:r>
        <w:rPr>
          <w:b w:val="1"/>
          <w:bCs w:val="1"/>
          <w:sz w:val="28"/>
          <w:szCs w:val="28"/>
          <w:rtl w:val="0"/>
        </w:rPr>
        <w:t>Радиотехника және телекоммуникациялар негіздері</w:t>
      </w:r>
      <w:r>
        <w:rPr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</w:rPr>
        <w:t>5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>071900</w:t>
      </w:r>
      <w:r>
        <w:rPr>
          <w:sz w:val="28"/>
          <w:szCs w:val="28"/>
          <w:rtl w:val="0"/>
          <w:lang w:val="ru-RU"/>
        </w:rPr>
        <w:t xml:space="preserve"> – </w:t>
      </w:r>
      <w:r>
        <w:rPr>
          <w:sz w:val="28"/>
          <w:szCs w:val="28"/>
          <w:rtl w:val="0"/>
        </w:rPr>
        <w:t>Радиотехника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электроника және телекоммуникациялар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</w:rPr>
        <w:t>мамандығы</w:t>
      </w:r>
    </w:p>
    <w:p>
      <w:pPr>
        <w:pStyle w:val="Обычный"/>
        <w:jc w:val="center"/>
        <w:rPr>
          <w:sz w:val="28"/>
          <w:szCs w:val="28"/>
          <w:u w:val="single"/>
        </w:rPr>
      </w:pPr>
      <w:r>
        <w:rPr>
          <w:sz w:val="28"/>
          <w:szCs w:val="28"/>
          <w:rtl w:val="0"/>
        </w:rPr>
        <w:t xml:space="preserve"> «Радиоэлектронды және телекоммуникациялық жүйелердің элементтері» профильді сабақтар бойынша білім беру бағдарламасы</w:t>
      </w:r>
    </w:p>
    <w:p>
      <w:pPr>
        <w:pStyle w:val="Обычный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2 </w:t>
      </w:r>
      <w:r>
        <w:rPr>
          <w:sz w:val="28"/>
          <w:szCs w:val="28"/>
          <w:rtl w:val="0"/>
        </w:rPr>
        <w:t>– Курс</w:t>
      </w: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4 </w:t>
      </w:r>
      <w:r>
        <w:rPr>
          <w:sz w:val="28"/>
          <w:szCs w:val="28"/>
          <w:rtl w:val="0"/>
        </w:rPr>
        <w:t xml:space="preserve">–Семестр </w:t>
      </w: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Кредит саны</w:t>
      </w:r>
      <w:r>
        <w:rPr>
          <w:sz w:val="28"/>
          <w:szCs w:val="28"/>
          <w:rtl w:val="0"/>
          <w:lang w:val="ru-RU"/>
        </w:rPr>
        <w:t xml:space="preserve"> – </w:t>
      </w:r>
      <w:r>
        <w:rPr>
          <w:sz w:val="28"/>
          <w:szCs w:val="28"/>
          <w:rtl w:val="0"/>
        </w:rPr>
        <w:t>2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spacing w:after="120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spacing w:after="120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spacing w:after="120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spacing w:after="12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</w:t>
      </w:r>
    </w:p>
    <w:p>
      <w:pPr>
        <w:pStyle w:val="Обычный"/>
        <w:spacing w:after="12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Алматы </w:t>
      </w:r>
      <w:r>
        <w:rPr>
          <w:b w:val="1"/>
          <w:bCs w:val="1"/>
          <w:sz w:val="28"/>
          <w:szCs w:val="28"/>
          <w:rtl w:val="0"/>
        </w:rPr>
        <w:t>20</w:t>
      </w:r>
      <w:r>
        <w:rPr>
          <w:b w:val="1"/>
          <w:bCs w:val="1"/>
          <w:sz w:val="28"/>
          <w:szCs w:val="28"/>
          <w:rtl w:val="0"/>
          <w:lang w:val="en-US"/>
        </w:rPr>
        <w:t>2</w:t>
      </w:r>
      <w:r>
        <w:rPr>
          <w:b w:val="1"/>
          <w:bCs w:val="1"/>
          <w:sz w:val="28"/>
          <w:szCs w:val="28"/>
          <w:rtl w:val="0"/>
        </w:rPr>
        <w:t xml:space="preserve">1 </w:t>
      </w:r>
      <w:r>
        <w:rPr>
          <w:b w:val="1"/>
          <w:bCs w:val="1"/>
          <w:sz w:val="28"/>
          <w:szCs w:val="28"/>
          <w:rtl w:val="0"/>
        </w:rPr>
        <w:t>ж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Обычный"/>
        <w:spacing w:after="12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Оқу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әдістемелік кешенін әзірлеген Жанабаев З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Ж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ф</w:t>
      </w:r>
      <w:r>
        <w:rPr>
          <w:sz w:val="28"/>
          <w:szCs w:val="28"/>
          <w:rtl w:val="0"/>
        </w:rPr>
        <w:t>.-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ғ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д</w:t>
      </w:r>
      <w:r>
        <w:rPr>
          <w:sz w:val="28"/>
          <w:szCs w:val="28"/>
          <w:rtl w:val="0"/>
        </w:rPr>
        <w:t xml:space="preserve">., </w:t>
      </w:r>
      <w:r>
        <w:rPr>
          <w:sz w:val="28"/>
          <w:szCs w:val="28"/>
          <w:rtl w:val="0"/>
        </w:rPr>
        <w:t xml:space="preserve">профессор 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«</w:t>
      </w:r>
      <w:r>
        <w:rPr>
          <w:sz w:val="28"/>
          <w:szCs w:val="28"/>
          <w:rtl w:val="0"/>
        </w:rPr>
        <w:t>5</w:t>
      </w:r>
      <w:r>
        <w:rPr>
          <w:sz w:val="28"/>
          <w:szCs w:val="28"/>
          <w:rtl w:val="0"/>
        </w:rPr>
        <w:t>В</w:t>
      </w:r>
      <w:r>
        <w:rPr>
          <w:sz w:val="28"/>
          <w:szCs w:val="28"/>
          <w:rtl w:val="0"/>
        </w:rPr>
        <w:t>071900</w:t>
      </w:r>
      <w:r>
        <w:rPr>
          <w:sz w:val="28"/>
          <w:szCs w:val="28"/>
          <w:rtl w:val="0"/>
          <w:lang w:val="ru-RU"/>
        </w:rPr>
        <w:t xml:space="preserve"> – </w:t>
      </w:r>
      <w:r>
        <w:rPr>
          <w:sz w:val="28"/>
          <w:szCs w:val="28"/>
          <w:rtl w:val="0"/>
        </w:rPr>
        <w:t>Радиотехника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электроника және телекоммуникациялар» мамандығы бойынша жұмыс оқу жоспарына сәйкес 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spacing w:after="120"/>
        <w:rPr>
          <w:sz w:val="28"/>
          <w:szCs w:val="28"/>
        </w:rPr>
      </w:pPr>
      <w:r>
        <w:rPr>
          <w:sz w:val="28"/>
          <w:szCs w:val="28"/>
          <w:rtl w:val="0"/>
        </w:rPr>
        <w:t>Қатты дене физикасы және бейсызық физика кафедра мәжілісінде қарастырылды және  ұсынылды</w:t>
        <w:tab/>
        <w:t xml:space="preserve"> 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№ </w:t>
      </w:r>
      <w:r>
        <w:rPr>
          <w:sz w:val="28"/>
          <w:szCs w:val="28"/>
          <w:rtl w:val="0"/>
        </w:rPr>
        <w:t xml:space="preserve">41 </w:t>
      </w:r>
      <w:r>
        <w:rPr>
          <w:sz w:val="28"/>
          <w:szCs w:val="28"/>
          <w:rtl w:val="0"/>
        </w:rPr>
        <w:t>хаттама «</w:t>
      </w:r>
      <w:r>
        <w:rPr>
          <w:sz w:val="28"/>
          <w:szCs w:val="28"/>
          <w:rtl w:val="0"/>
        </w:rPr>
        <w:t>26</w:t>
      </w:r>
      <w:r>
        <w:rPr>
          <w:sz w:val="28"/>
          <w:szCs w:val="28"/>
          <w:rtl w:val="0"/>
        </w:rPr>
        <w:t xml:space="preserve">» маусым </w:t>
      </w:r>
      <w:r>
        <w:rPr>
          <w:sz w:val="28"/>
          <w:szCs w:val="28"/>
          <w:rtl w:val="0"/>
        </w:rPr>
        <w:t xml:space="preserve">2018 </w:t>
      </w:r>
      <w:r>
        <w:rPr>
          <w:sz w:val="28"/>
          <w:szCs w:val="28"/>
          <w:rtl w:val="0"/>
        </w:rPr>
        <w:t>ж</w:t>
      </w:r>
      <w:r>
        <w:rPr>
          <w:sz w:val="28"/>
          <w:szCs w:val="28"/>
          <w:rtl w:val="0"/>
        </w:rPr>
        <w:t xml:space="preserve">. 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Кафедра меңгерушісі     </w:t>
      </w:r>
      <w:r>
        <w:rPr>
          <w:sz w:val="28"/>
          <w:szCs w:val="28"/>
          <w:rtl w:val="0"/>
        </w:rPr>
        <w:t xml:space="preserve">_________________     </w:t>
      </w:r>
      <w:r>
        <w:rPr>
          <w:sz w:val="28"/>
          <w:szCs w:val="28"/>
          <w:rtl w:val="0"/>
        </w:rPr>
        <w:t>Ибраимов М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К</w:t>
      </w:r>
      <w:r>
        <w:rPr>
          <w:sz w:val="28"/>
          <w:szCs w:val="28"/>
          <w:rtl w:val="0"/>
        </w:rPr>
        <w:t>.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                               (</w:t>
      </w:r>
      <w:r>
        <w:rPr>
          <w:sz w:val="28"/>
          <w:szCs w:val="28"/>
          <w:rtl w:val="0"/>
        </w:rPr>
        <w:t>қолы</w:t>
      </w:r>
      <w:r>
        <w:rPr>
          <w:sz w:val="28"/>
          <w:szCs w:val="28"/>
          <w:rtl w:val="0"/>
        </w:rPr>
        <w:t>)</w:t>
      </w:r>
    </w:p>
    <w:p>
      <w:pPr>
        <w:pStyle w:val="Обычный"/>
        <w:ind w:firstLine="720"/>
        <w:jc w:val="center"/>
        <w:rPr>
          <w:sz w:val="28"/>
          <w:szCs w:val="28"/>
        </w:rPr>
      </w:pPr>
    </w:p>
    <w:p>
      <w:pPr>
        <w:pStyle w:val="Обычный"/>
        <w:keepNext w:val="1"/>
        <w:spacing w:before="240" w:after="60"/>
        <w:outlineLvl w:val="2"/>
        <w:rPr>
          <w:b w:val="1"/>
          <w:bCs w:val="1"/>
          <w:sz w:val="28"/>
          <w:szCs w:val="28"/>
        </w:rPr>
      </w:pPr>
    </w:p>
    <w:p>
      <w:pPr>
        <w:pStyle w:val="Обычный"/>
        <w:keepNext w:val="1"/>
        <w:spacing w:before="240" w:after="60"/>
        <w:outlineLvl w:val="2"/>
        <w:rPr>
          <w:sz w:val="28"/>
          <w:szCs w:val="28"/>
        </w:rPr>
      </w:pPr>
      <w:r>
        <w:rPr>
          <w:sz w:val="28"/>
          <w:szCs w:val="28"/>
          <w:rtl w:val="0"/>
        </w:rPr>
        <w:t>Факультеттің әдістемелік бюро</w:t>
      </w: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</w:t>
      </w:r>
      <w:r>
        <w:rPr>
          <w:sz w:val="28"/>
          <w:szCs w:val="28"/>
          <w:rtl w:val="0"/>
        </w:rPr>
        <w:t xml:space="preserve">мәжілісінде ұсынылды 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№ </w:t>
      </w:r>
      <w:r>
        <w:rPr>
          <w:sz w:val="28"/>
          <w:szCs w:val="28"/>
          <w:rtl w:val="0"/>
        </w:rPr>
        <w:t xml:space="preserve">10 </w:t>
      </w:r>
      <w:r>
        <w:rPr>
          <w:sz w:val="28"/>
          <w:szCs w:val="28"/>
          <w:rtl w:val="0"/>
        </w:rPr>
        <w:t>хаттама «</w:t>
      </w:r>
      <w:r>
        <w:rPr>
          <w:sz w:val="28"/>
          <w:szCs w:val="28"/>
          <w:rtl w:val="0"/>
        </w:rPr>
        <w:t>27</w:t>
      </w:r>
      <w:r>
        <w:rPr>
          <w:sz w:val="28"/>
          <w:szCs w:val="28"/>
          <w:rtl w:val="0"/>
        </w:rPr>
        <w:t xml:space="preserve">» маусым </w:t>
      </w:r>
      <w:r>
        <w:rPr>
          <w:sz w:val="28"/>
          <w:szCs w:val="28"/>
          <w:rtl w:val="0"/>
        </w:rPr>
        <w:t xml:space="preserve">2018 </w:t>
      </w:r>
      <w:r>
        <w:rPr>
          <w:sz w:val="28"/>
          <w:szCs w:val="28"/>
          <w:rtl w:val="0"/>
        </w:rPr>
        <w:t>ж</w:t>
      </w:r>
      <w:r>
        <w:rPr>
          <w:sz w:val="28"/>
          <w:szCs w:val="28"/>
          <w:rtl w:val="0"/>
        </w:rPr>
        <w:t xml:space="preserve">. </w:t>
      </w: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Факультет әдістемелік бюросының төрағасы </w:t>
      </w:r>
      <w:r>
        <w:rPr>
          <w:sz w:val="28"/>
          <w:szCs w:val="28"/>
          <w:rtl w:val="0"/>
        </w:rPr>
        <w:t>___________</w:t>
      </w:r>
      <w:r>
        <w:rPr>
          <w:sz w:val="28"/>
          <w:szCs w:val="28"/>
          <w:rtl w:val="0"/>
        </w:rPr>
        <w:t>Габдуллина А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Т</w:t>
      </w:r>
      <w:r>
        <w:rPr>
          <w:sz w:val="28"/>
          <w:szCs w:val="28"/>
          <w:rtl w:val="0"/>
        </w:rPr>
        <w:t xml:space="preserve">.                     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</w:t>
        <w:tab/>
        <w:tab/>
        <w:tab/>
        <w:t xml:space="preserve">                                                         (</w:t>
      </w:r>
      <w:r>
        <w:rPr>
          <w:sz w:val="28"/>
          <w:szCs w:val="28"/>
          <w:rtl w:val="0"/>
        </w:rPr>
        <w:t>қолы</w:t>
      </w:r>
      <w:r>
        <w:rPr>
          <w:sz w:val="28"/>
          <w:szCs w:val="28"/>
          <w:rtl w:val="0"/>
        </w:rPr>
        <w:t>)</w:t>
      </w: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rPr>
          <w:sz w:val="28"/>
          <w:szCs w:val="28"/>
        </w:rPr>
      </w:pPr>
    </w:p>
    <w:p>
      <w:pPr>
        <w:pStyle w:val="Обычный"/>
        <w:jc w:val="right"/>
        <w:rPr>
          <w:i w:val="1"/>
          <w:iCs w:val="1"/>
          <w:sz w:val="28"/>
          <w:szCs w:val="28"/>
        </w:rPr>
      </w:pPr>
    </w:p>
    <w:p>
      <w:pPr>
        <w:pStyle w:val="Обычный"/>
        <w:ind w:firstLine="709"/>
        <w:jc w:val="right"/>
        <w:rPr>
          <w:i w:val="1"/>
          <w:iCs w:val="1"/>
          <w:sz w:val="28"/>
          <w:szCs w:val="28"/>
        </w:rPr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СИЛЛАБУС</w:t>
      </w: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көктемгі</w:t>
      </w:r>
      <w:r>
        <w:rPr>
          <w:b w:val="1"/>
          <w:bCs w:val="1"/>
          <w:rtl w:val="0"/>
          <w:lang w:val="ru-RU"/>
        </w:rPr>
        <w:t xml:space="preserve"> семестр </w:t>
      </w:r>
      <w:r>
        <w:rPr>
          <w:b w:val="1"/>
          <w:bCs w:val="1"/>
          <w:rtl w:val="0"/>
        </w:rPr>
        <w:t xml:space="preserve">2018-2019  </w:t>
      </w:r>
      <w:r>
        <w:rPr>
          <w:b w:val="1"/>
          <w:bCs w:val="1"/>
          <w:rtl w:val="0"/>
        </w:rPr>
        <w:t>оқу жылы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rPr>
          <w:b w:val="1"/>
          <w:bCs w:val="1"/>
        </w:rPr>
      </w:pPr>
      <w:r>
        <w:rPr>
          <w:b w:val="1"/>
          <w:bCs w:val="1"/>
          <w:rtl w:val="0"/>
        </w:rPr>
        <w:t>Курс бойынша академиялық ақпарат</w:t>
      </w:r>
    </w:p>
    <w:p>
      <w:pPr>
        <w:pStyle w:val="Обычный"/>
      </w:pPr>
    </w:p>
    <w:tbl>
      <w:tblPr>
        <w:tblW w:w="99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4"/>
        <w:gridCol w:w="370"/>
        <w:gridCol w:w="1631"/>
        <w:gridCol w:w="779"/>
        <w:gridCol w:w="945"/>
        <w:gridCol w:w="614"/>
        <w:gridCol w:w="331"/>
        <w:gridCol w:w="945"/>
        <w:gridCol w:w="425"/>
        <w:gridCol w:w="975"/>
        <w:gridCol w:w="140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Пәннің к</w:t>
            </w:r>
            <w:r>
              <w:rPr>
                <w:shd w:val="nil" w:color="auto" w:fill="auto"/>
                <w:rtl w:val="0"/>
                <w:lang w:val="ru-RU"/>
              </w:rPr>
              <w:t>од</w:t>
            </w:r>
            <w:r>
              <w:rPr>
                <w:shd w:val="nil" w:color="auto" w:fill="auto"/>
                <w:rtl w:val="0"/>
              </w:rPr>
              <w:t>ы</w:t>
            </w:r>
          </w:p>
        </w:tc>
        <w:tc>
          <w:tcPr>
            <w:tcW w:type="dxa" w:w="200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Пән атауы</w:t>
            </w:r>
          </w:p>
        </w:tc>
        <w:tc>
          <w:tcPr>
            <w:tcW w:type="dxa" w:w="7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Тип</w:t>
            </w:r>
            <w:r>
              <w:rPr>
                <w:shd w:val="nil" w:color="auto" w:fill="auto"/>
                <w:rtl w:val="0"/>
              </w:rPr>
              <w:t>і</w:t>
            </w:r>
          </w:p>
        </w:tc>
        <w:tc>
          <w:tcPr>
            <w:tcW w:type="dxa" w:w="283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 xml:space="preserve">Аптасына сағат саны </w:t>
            </w:r>
          </w:p>
        </w:tc>
        <w:tc>
          <w:tcPr>
            <w:tcW w:type="dxa" w:w="140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Кредит саны</w:t>
            </w:r>
          </w:p>
        </w:tc>
        <w:tc>
          <w:tcPr>
            <w:tcW w:type="dxa" w:w="14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en-US"/>
              </w:rPr>
              <w:t>ECTS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0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</w:rPr>
              <w:t xml:space="preserve">Дәріс </w:t>
            </w:r>
          </w:p>
        </w:tc>
        <w:tc>
          <w:tcPr>
            <w:tcW w:type="dxa" w:w="9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Практ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Лаб</w:t>
            </w:r>
          </w:p>
        </w:tc>
        <w:tc>
          <w:tcPr>
            <w:tcW w:type="dxa" w:w="140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ORT2302</w:t>
            </w:r>
          </w:p>
        </w:tc>
        <w:tc>
          <w:tcPr>
            <w:tcW w:type="dxa" w:w="20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3"/>
              <w:tabs>
                <w:tab w:val="left" w:pos="1440"/>
              </w:tabs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Радиотехника және телекоммуникациялар негіздері</w:t>
            </w:r>
          </w:p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ПД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9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1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9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Дәріскер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  </w:t>
            </w:r>
          </w:p>
        </w:tc>
        <w:tc>
          <w:tcPr>
            <w:tcW w:type="dxa" w:w="39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Жанабаев Зейнулла Жанабаевич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ф</w:t>
            </w:r>
            <w:r>
              <w:rPr>
                <w:shd w:val="nil" w:color="auto" w:fill="auto"/>
                <w:rtl w:val="0"/>
                <w:lang w:val="ru-RU"/>
              </w:rPr>
              <w:t>.-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ғ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д</w:t>
            </w:r>
            <w:r>
              <w:rPr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hd w:val="nil" w:color="auto" w:fill="auto"/>
                <w:rtl w:val="0"/>
                <w:lang w:val="ru-RU"/>
              </w:rPr>
              <w:t>профессор</w:t>
            </w:r>
          </w:p>
        </w:tc>
        <w:tc>
          <w:tcPr>
            <w:tcW w:type="dxa" w:w="1700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Офис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сағаттар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7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</w:rPr>
              <w:t>Кесте бойынша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e-mail</w:t>
            </w:r>
          </w:p>
        </w:tc>
        <w:tc>
          <w:tcPr>
            <w:tcW w:type="dxa" w:w="39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"mailto:Zeinulla.Zhanabaev@kaznu.kz"</w:instrTex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Zeinulla.Zhanabaev@kaznu.kz</w:t>
            </w:r>
            <w:r>
              <w:rPr/>
              <w:fldChar w:fldCharType="end" w:fldLock="0"/>
            </w:r>
            <w:r>
              <w:rPr>
                <w:rStyle w:val="Нет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700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9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</w:rPr>
              <w:t xml:space="preserve">Телефоны </w:t>
            </w:r>
          </w:p>
        </w:tc>
        <w:tc>
          <w:tcPr>
            <w:tcW w:type="dxa" w:w="39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</w:rPr>
              <w:t>байланыс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телефон</w:t>
            </w:r>
            <w:r>
              <w:rPr>
                <w:rStyle w:val="Нет"/>
                <w:shd w:val="nil" w:color="auto" w:fill="auto"/>
                <w:rtl w:val="0"/>
              </w:rPr>
              <w:t>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 +77475621522</w:t>
            </w:r>
          </w:p>
        </w:tc>
        <w:tc>
          <w:tcPr>
            <w:tcW w:type="dxa" w:w="17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</w:rPr>
              <w:t xml:space="preserve">Аудитория </w:t>
            </w:r>
          </w:p>
        </w:tc>
        <w:tc>
          <w:tcPr>
            <w:tcW w:type="dxa" w:w="2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323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9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</w:rPr>
              <w:t xml:space="preserve">Ассистент </w:t>
            </w:r>
          </w:p>
        </w:tc>
        <w:tc>
          <w:tcPr>
            <w:tcW w:type="dxa" w:w="39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</w:rPr>
              <w:t>Турлыкожаева Дана Абдикумаровна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магистр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оқытушы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7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</w:rPr>
              <w:t>Офис</w:t>
            </w:r>
            <w:r>
              <w:rPr>
                <w:rStyle w:val="Нет"/>
                <w:shd w:val="nil" w:color="auto" w:fill="auto"/>
                <w:rtl w:val="0"/>
              </w:rPr>
              <w:t xml:space="preserve">- </w:t>
            </w:r>
            <w:r>
              <w:rPr>
                <w:rStyle w:val="Нет"/>
                <w:shd w:val="nil" w:color="auto" w:fill="auto"/>
                <w:rtl w:val="0"/>
              </w:rPr>
              <w:t>сағаттар</w:t>
            </w:r>
          </w:p>
        </w:tc>
        <w:tc>
          <w:tcPr>
            <w:tcW w:type="dxa" w:w="2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Кесте бойынша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</w:rPr>
              <w:t>e-mail</w:t>
            </w:r>
          </w:p>
        </w:tc>
        <w:tc>
          <w:tcPr>
            <w:tcW w:type="dxa" w:w="39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Hyperlink.1"/>
                <w:outline w:val="0"/>
                <w:color w:val="0000ff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0000ff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  <w:instrText xml:space="preserve"> HYPERLINK "mailto:Abdikumarovna.d@gmail.com"</w:instrText>
            </w:r>
            <w:r>
              <w:rPr>
                <w:rStyle w:val="Hyperlink.1"/>
                <w:outline w:val="0"/>
                <w:color w:val="0000ff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Abdikumarovna.d@gmail.com</w:t>
            </w:r>
            <w:r>
              <w:rPr/>
              <w:fldChar w:fldCharType="end" w:fldLock="0"/>
            </w:r>
            <w:r>
              <w:rPr>
                <w:rStyle w:val="Нет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7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9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</w:rPr>
              <w:t xml:space="preserve">Телефоны </w:t>
            </w:r>
          </w:p>
        </w:tc>
        <w:tc>
          <w:tcPr>
            <w:tcW w:type="dxa" w:w="396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</w:rPr>
              <w:t>байланыс телефоны</w:t>
            </w:r>
            <w:r>
              <w:rPr>
                <w:rStyle w:val="Нет"/>
                <w:shd w:val="nil" w:color="auto" w:fill="auto"/>
                <w:rtl w:val="0"/>
              </w:rPr>
              <w:t>: +77472666916</w:t>
            </w:r>
          </w:p>
        </w:tc>
        <w:tc>
          <w:tcPr>
            <w:tcW w:type="dxa" w:w="17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</w:rPr>
              <w:t>Аудитория</w:t>
            </w:r>
          </w:p>
        </w:tc>
        <w:tc>
          <w:tcPr>
            <w:tcW w:type="dxa" w:w="2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226</w:t>
            </w:r>
          </w:p>
        </w:tc>
      </w:tr>
    </w:tbl>
    <w:p>
      <w:pPr>
        <w:pStyle w:val="Обычный"/>
        <w:widowControl w:val="0"/>
      </w:pPr>
    </w:p>
    <w:p>
      <w:pPr>
        <w:pStyle w:val="Обычный"/>
        <w:jc w:val="center"/>
        <w:rPr>
          <w:rStyle w:val="Нет"/>
        </w:rPr>
      </w:pPr>
    </w:p>
    <w:tbl>
      <w:tblPr>
        <w:tblW w:w="996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5"/>
        <w:gridCol w:w="7982"/>
      </w:tblGrid>
      <w:tr>
        <w:tblPrEx>
          <w:shd w:val="clear" w:color="auto" w:fill="ced7e7"/>
        </w:tblPrEx>
        <w:trPr>
          <w:trHeight w:val="810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</w:rPr>
              <w:t xml:space="preserve">Курстың академиялық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презентация</w:t>
            </w:r>
            <w:r>
              <w:rPr>
                <w:rStyle w:val="Нет"/>
                <w:shd w:val="nil" w:color="auto" w:fill="auto"/>
                <w:rtl w:val="0"/>
              </w:rPr>
              <w:t>сы</w:t>
            </w:r>
          </w:p>
        </w:tc>
        <w:tc>
          <w:tcPr>
            <w:tcW w:type="dxa" w:w="7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Оқу курсының типі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hd w:val="nil" w:color="auto" w:fill="auto"/>
                <w:rtl w:val="0"/>
              </w:rPr>
              <w:t>профильді дисциплина</w:t>
            </w:r>
          </w:p>
          <w:p>
            <w:pPr>
              <w:pStyle w:val="Обычный"/>
              <w:rPr>
                <w:rStyle w:val="Нет"/>
                <w:shd w:val="nil" w:color="auto" w:fill="auto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Курс мақсаты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:</w:t>
            </w:r>
            <w:r>
              <w:rPr>
                <w:rStyle w:val="Нет"/>
                <w:shd w:val="nil" w:color="auto" w:fill="auto"/>
                <w:rtl w:val="0"/>
              </w:rPr>
              <w:t xml:space="preserve"> радиотехника және телекоммуникациялық жүйе саласында алған білімін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біліктілігін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қабілетін формалау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радиотехника және телекоммуникациялар бойынша әдебиеттермен жұмыс істеуге қабілетті болу және дағдылану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  <w:p>
            <w:pPr>
              <w:pStyle w:val="Обычный"/>
              <w:rPr>
                <w:rStyle w:val="Нет"/>
                <w:shd w:val="nil" w:color="auto" w:fill="auto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Пәнді оқу нәтижесінде студент қабілетті болады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радиосигналдардың генерациялануын және қабылдауын талдауға</w:t>
            </w:r>
            <w:r>
              <w:rPr>
                <w:rStyle w:val="Нет"/>
                <w:shd w:val="nil" w:color="auto" w:fill="auto"/>
                <w:rtl w:val="0"/>
              </w:rPr>
              <w:t>;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аналогты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сандық сигналдарды талдау негіздерін талдауға</w:t>
            </w:r>
            <w:r>
              <w:rPr>
                <w:rStyle w:val="Нет"/>
                <w:shd w:val="nil" w:color="auto" w:fill="auto"/>
                <w:rtl w:val="0"/>
              </w:rPr>
              <w:t>;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сигналдарды модуляциялау және тарату принциптерін түсінуге</w:t>
            </w:r>
            <w:r>
              <w:rPr>
                <w:rStyle w:val="Нет"/>
                <w:shd w:val="nil" w:color="auto" w:fill="auto"/>
                <w:rtl w:val="0"/>
              </w:rPr>
              <w:t>;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антенналардың сипаттамаларын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оларды есептеу принциптерін қолдануға</w:t>
            </w:r>
            <w:r>
              <w:rPr>
                <w:rStyle w:val="Нет"/>
                <w:shd w:val="nil" w:color="auto" w:fill="auto"/>
                <w:rtl w:val="0"/>
              </w:rPr>
              <w:t>;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телекоммуникациялық жүйелерді құру принциптерін және көпканалды жүйелердің жұмыс істеу принциптерін оқып білуге</w:t>
            </w:r>
            <w:r>
              <w:rPr>
                <w:rStyle w:val="Нет"/>
                <w:shd w:val="nil" w:color="auto" w:fill="auto"/>
                <w:rtl w:val="0"/>
              </w:rPr>
              <w:t>;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ұялы байланыстың жұмыс істеу принциптеріне салыстырамалы талдау жасауға</w:t>
            </w:r>
            <w:r>
              <w:rPr>
                <w:rStyle w:val="Нет"/>
                <w:shd w:val="nil" w:color="auto" w:fill="auto"/>
                <w:rtl w:val="0"/>
              </w:rPr>
              <w:t>;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телекоммуникациялық жүйелердің кедергіге төзімділігін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жылдамдықтарын талдаудың негізгі әдістерін талдауға</w:t>
            </w:r>
            <w:r>
              <w:rPr>
                <w:rStyle w:val="Нет"/>
                <w:shd w:val="nil" w:color="auto" w:fill="auto"/>
                <w:rtl w:val="0"/>
              </w:rPr>
              <w:t>;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сигналдардың корреляциялық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спектрлік сипаттамаларды есептеуге</w:t>
            </w:r>
            <w:r>
              <w:rPr>
                <w:rStyle w:val="Нет"/>
                <w:shd w:val="nil" w:color="auto" w:fill="auto"/>
                <w:rtl w:val="0"/>
              </w:rPr>
              <w:t>;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сигналдар модуляциясының алгоритмін іске асыруға</w:t>
            </w:r>
            <w:r>
              <w:rPr>
                <w:rStyle w:val="Нет"/>
                <w:shd w:val="nil" w:color="auto" w:fill="auto"/>
                <w:rtl w:val="0"/>
              </w:rPr>
              <w:t>;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антенналардың қажетті сипаттамаларын таңдауға және есептеуге</w:t>
            </w:r>
            <w:r>
              <w:rPr>
                <w:rStyle w:val="Нет"/>
                <w:shd w:val="nil" w:color="auto" w:fill="auto"/>
                <w:rtl w:val="0"/>
              </w:rPr>
              <w:t>;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 xml:space="preserve">SNR, BER </w:t>
            </w:r>
            <w:r>
              <w:rPr>
                <w:rStyle w:val="Нет"/>
                <w:shd w:val="nil" w:color="auto" w:fill="auto"/>
                <w:rtl w:val="0"/>
              </w:rPr>
              <w:t>сипаттамаларын санды анықтауға</w:t>
            </w:r>
            <w:r>
              <w:rPr>
                <w:rStyle w:val="Нет"/>
                <w:shd w:val="nil" w:color="auto" w:fill="auto"/>
                <w:rtl w:val="0"/>
              </w:rPr>
              <w:t>;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тиімді және кедергіге төзімді кодтау алгоритмін іске асыруға</w:t>
            </w:r>
            <w:r>
              <w:rPr>
                <w:rStyle w:val="Нет"/>
                <w:shd w:val="nil" w:color="auto" w:fill="auto"/>
                <w:rtl w:val="0"/>
              </w:rPr>
              <w:t>;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 xml:space="preserve">CISCO, HUAWEI </w:t>
            </w:r>
            <w:r>
              <w:rPr>
                <w:rStyle w:val="Нет"/>
                <w:shd w:val="nil" w:color="auto" w:fill="auto"/>
                <w:rtl w:val="0"/>
              </w:rPr>
              <w:t>иерархияларының әр түрлі деңгейлерін қолдануға</w:t>
            </w:r>
            <w:r>
              <w:rPr>
                <w:rStyle w:val="Нет"/>
                <w:shd w:val="nil" w:color="auto" w:fill="auto"/>
                <w:rtl w:val="0"/>
              </w:rPr>
              <w:t>;</w:t>
            </w:r>
          </w:p>
          <w:p>
            <w:pPr>
              <w:pStyle w:val="Обычный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сымсыз байланыстың маршрутизациясының алгоритмін іске асыру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Пререквизит</w:t>
            </w:r>
            <w:r>
              <w:rPr>
                <w:rStyle w:val="Нет"/>
                <w:shd w:val="nil" w:color="auto" w:fill="auto"/>
                <w:rtl w:val="0"/>
              </w:rPr>
              <w:t>тер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7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MA1302, OEIT2413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Постреквизит</w:t>
            </w:r>
            <w:r>
              <w:rPr>
                <w:rStyle w:val="Нет"/>
                <w:shd w:val="nil" w:color="auto" w:fill="auto"/>
                <w:rtl w:val="0"/>
              </w:rPr>
              <w:t>тер</w:t>
            </w:r>
          </w:p>
        </w:tc>
        <w:tc>
          <w:tcPr>
            <w:tcW w:type="dxa" w:w="7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OMT2414</w:t>
            </w:r>
          </w:p>
        </w:tc>
      </w:tr>
      <w:tr>
        <w:tblPrEx>
          <w:shd w:val="clear" w:color="auto" w:fill="ced7e7"/>
        </w:tblPrEx>
        <w:trPr>
          <w:trHeight w:val="840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</w:rPr>
              <w:t>Ақпаратты ресурстар</w:t>
            </w:r>
          </w:p>
        </w:tc>
        <w:tc>
          <w:tcPr>
            <w:tcW w:type="dxa" w:w="7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</w:rPr>
              <w:t>Оқу әдебиеттері</w:t>
            </w:r>
            <w:r>
              <w:rPr>
                <w:rStyle w:val="Нет"/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 xml:space="preserve"> </w:t>
            </w:r>
          </w:p>
          <w:p>
            <w:pPr>
              <w:pStyle w:val="Обычный"/>
              <w:numPr>
                <w:ilvl w:val="0"/>
                <w:numId w:val="2"/>
              </w:numPr>
              <w:bidi w:val="0"/>
              <w:ind w:right="0"/>
              <w:jc w:val="both"/>
              <w:rPr>
                <w:rtl w:val="0"/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Иванов  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Т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 др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Теоретические основы радиотехники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Высш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., 2008, 306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numPr>
                <w:ilvl w:val="0"/>
                <w:numId w:val="2"/>
              </w:numPr>
              <w:bidi w:val="0"/>
              <w:ind w:right="0"/>
              <w:jc w:val="both"/>
              <w:rPr>
                <w:rtl w:val="0"/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Першин 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Т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Основы современной радио электроники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Ростов 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\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Феникс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,  2009, 541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numPr>
                <w:ilvl w:val="0"/>
                <w:numId w:val="2"/>
              </w:numPr>
              <w:bidi w:val="0"/>
              <w:ind w:right="0"/>
              <w:jc w:val="both"/>
              <w:rPr>
                <w:rtl w:val="0"/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Курыцин 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телекоммуникационные технологии и системы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«Академия»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,  2008, 304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numPr>
                <w:ilvl w:val="0"/>
                <w:numId w:val="2"/>
              </w:numPr>
              <w:bidi w:val="0"/>
              <w:ind w:right="0"/>
              <w:jc w:val="both"/>
              <w:rPr>
                <w:rtl w:val="0"/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Томаси У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Электронные системы связи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Техносфера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2007.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1360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numPr>
                <w:ilvl w:val="0"/>
                <w:numId w:val="2"/>
              </w:numPr>
              <w:bidi w:val="0"/>
              <w:ind w:right="0"/>
              <w:jc w:val="both"/>
              <w:rPr>
                <w:rtl w:val="0"/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Романюк 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Основы радиосвязи 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Юрайт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2011.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287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numPr>
                <w:ilvl w:val="0"/>
                <w:numId w:val="2"/>
              </w:numPr>
              <w:bidi w:val="0"/>
              <w:ind w:right="0"/>
              <w:jc w:val="both"/>
              <w:rPr>
                <w:rtl w:val="0"/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Макаров 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Телекоммуникационные технологии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– 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«Академия»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, 2006.-256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numPr>
                <w:ilvl w:val="0"/>
                <w:numId w:val="2"/>
              </w:numPr>
              <w:bidi w:val="0"/>
              <w:ind w:right="0"/>
              <w:jc w:val="both"/>
              <w:rPr>
                <w:rtl w:val="0"/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Дмитриев 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Панас 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Динамический хаос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Новые носители информации для    систем связи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Физматлит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2006.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251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numPr>
                <w:ilvl w:val="0"/>
                <w:numId w:val="2"/>
              </w:numPr>
              <w:bidi w:val="0"/>
              <w:ind w:right="0"/>
              <w:jc w:val="both"/>
              <w:rPr>
                <w:rtl w:val="0"/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Арслан Х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Чен ЧЖ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Бендетто 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Сверхширокополосная беспроводная связь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– 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Техносфера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2012.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640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</w:p>
          <w:p>
            <w:pPr>
              <w:pStyle w:val="Обычный"/>
              <w:numPr>
                <w:ilvl w:val="0"/>
                <w:numId w:val="2"/>
              </w:numPr>
              <w:bidi w:val="0"/>
              <w:ind w:right="0"/>
              <w:jc w:val="both"/>
              <w:rPr>
                <w:rtl w:val="0"/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Freeman, R. L. Fundamentals of telecommunications. -  John Wiley &amp; Sons., 202005.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704 p.</w:t>
            </w:r>
          </w:p>
          <w:p>
            <w:pPr>
              <w:pStyle w:val="Обычный"/>
              <w:numPr>
                <w:ilvl w:val="0"/>
                <w:numId w:val="2"/>
              </w:numPr>
              <w:bidi w:val="0"/>
              <w:ind w:right="0"/>
              <w:jc w:val="both"/>
              <w:rPr>
                <w:rtl w:val="0"/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Одом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Уэнделл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Официальное руководство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Cisco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по подготовке к сертификационным экзаменам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CCENT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CCNA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ICNDl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100- 101,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акад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изд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Пер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 англ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ООО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Вильяме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", 2015. - 912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Парал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тит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англ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numPr>
                <w:ilvl w:val="0"/>
                <w:numId w:val="2"/>
              </w:numPr>
              <w:bidi w:val="0"/>
              <w:ind w:right="0"/>
              <w:jc w:val="both"/>
              <w:rPr>
                <w:rtl w:val="0"/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Одом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Уэнделл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Официальное руководство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Cisco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по подготовке к сертификационным экзаменам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CCNA ICND2 200-101: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маршрутизация и коммутация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акад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изд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Пер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 англ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М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ООО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Вильяме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", 2015. - 736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Парал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тит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англ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numPr>
                <w:ilvl w:val="0"/>
                <w:numId w:val="2"/>
              </w:numPr>
              <w:bidi w:val="0"/>
              <w:ind w:right="0"/>
              <w:jc w:val="both"/>
              <w:rPr>
                <w:rtl w:val="0"/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Huawei Technologies Co., Ltd. Answers to Review Questions //HCNA Networking Study Guide.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2016.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. 358.</w:t>
            </w:r>
          </w:p>
        </w:tc>
      </w:tr>
      <w:tr>
        <w:tblPrEx>
          <w:shd w:val="clear" w:color="auto" w:fill="ced7e7"/>
        </w:tblPrEx>
        <w:trPr>
          <w:trHeight w:val="690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</w:rPr>
              <w:t>У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ниверситет құндылықтары контекстінде </w:t>
            </w:r>
            <w:r>
              <w:rPr>
                <w:rStyle w:val="Нет"/>
                <w:shd w:val="nil" w:color="auto" w:fill="auto"/>
                <w:rtl w:val="0"/>
              </w:rPr>
              <w:t>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кадемиялық курс саясаты </w:t>
            </w:r>
          </w:p>
        </w:tc>
        <w:tc>
          <w:tcPr>
            <w:tcW w:type="dxa" w:w="7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426"/>
              </w:tabs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Академиялық мінез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құлық ережесі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:</w:t>
            </w:r>
            <w:r>
              <w:rPr>
                <w:rStyle w:val="Нет"/>
                <w:shd w:val="nil" w:color="auto" w:fill="auto"/>
                <w:rtl w:val="0"/>
              </w:rPr>
              <w:t xml:space="preserve"> </w:t>
            </w:r>
          </w:p>
          <w:p>
            <w:pPr>
              <w:pStyle w:val="Обычный"/>
              <w:tabs>
                <w:tab w:val="left" w:pos="426"/>
              </w:tabs>
              <w:bidi w:val="0"/>
              <w:ind w:left="0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Жұмыстардың барлық түрін көрсетілген мерзімде жасап тапсыру керек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Кезекті тапсырманы орындамаған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 xml:space="preserve">немесе </w:t>
            </w:r>
            <w:r>
              <w:rPr>
                <w:rStyle w:val="Нет"/>
                <w:shd w:val="nil" w:color="auto" w:fill="auto"/>
                <w:rtl w:val="0"/>
              </w:rPr>
              <w:t xml:space="preserve">50% - </w:t>
            </w:r>
            <w:r>
              <w:rPr>
                <w:rStyle w:val="Нет"/>
                <w:shd w:val="nil" w:color="auto" w:fill="auto"/>
                <w:rtl w:val="0"/>
              </w:rPr>
              <w:t>дан кем балл алған студенттер бұл тапсырманы қосымша кесте бойынша қайта жасап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тапсыруына болады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Тапсырмалардың барлық түрін өткізбеген студенттер емтиханға жіберілмейді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Академиялық құндылық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Толерантты болыңыз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яғни өзгенің пікірін сыйлаңыз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Плагиат және басқа да әділсіздіктерге тыйым салынады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СӨЖ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аралық бақылау және қорытынды емтихан тапсыру кезінде көшіру мен сыбырлауға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өзге біреу шығарған есептерді көшіруге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басқа студент үшін емтихан тапсыруға тыйым салынады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Курстың кез келген мәліметін бұрмалау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Интранетке рұқсатсыз кіру және шпаргалка қолдануға тиым салынады</w:t>
            </w:r>
            <w:r>
              <w:rPr>
                <w:rStyle w:val="Нет"/>
                <w:shd w:val="nil" w:color="auto" w:fill="auto"/>
                <w:rtl w:val="0"/>
              </w:rPr>
              <w:t xml:space="preserve">.  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Мүмкіндігі шектеулі студенттер төменде көрсетілген электронды мекен</w:t>
            </w:r>
            <w:r>
              <w:rPr>
                <w:rStyle w:val="Нет"/>
                <w:shd w:val="nil" w:color="auto" w:fill="auto"/>
                <w:rtl w:val="0"/>
              </w:rPr>
              <w:t>-</w:t>
            </w:r>
            <w:r>
              <w:rPr>
                <w:rStyle w:val="Нет"/>
                <w:shd w:val="nil" w:color="auto" w:fill="auto"/>
                <w:rtl w:val="0"/>
              </w:rPr>
              <w:t>жай және телефон бойынша кеңес алуға болады</w:t>
            </w:r>
            <w:r>
              <w:rPr>
                <w:rStyle w:val="Нет"/>
                <w:shd w:val="nil" w:color="auto" w:fill="auto"/>
                <w:rtl w:val="0"/>
              </w:rPr>
              <w:t>:</w:t>
            </w:r>
          </w:p>
          <w:p>
            <w:pPr>
              <w:pStyle w:val="Обычный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</w:rPr>
              <w:t>Кафедра</w:t>
              <w:tab/>
            </w:r>
            <w:r>
              <w:rPr>
                <w:rStyle w:val="Hyperlink.2"/>
                <w:sz w:val="22"/>
                <w:szCs w:val="22"/>
                <w:u w:val="single"/>
                <w:shd w:val="nil" w:color="auto" w:fill="auto"/>
                <w:lang w:val="en-US"/>
              </w:rPr>
              <w:fldChar w:fldCharType="begin" w:fldLock="0"/>
            </w:r>
            <w:r>
              <w:rPr>
                <w:rStyle w:val="Hyperlink.2"/>
                <w:sz w:val="22"/>
                <w:szCs w:val="22"/>
                <w:u w:val="single"/>
                <w:shd w:val="nil" w:color="auto" w:fill="auto"/>
                <w:lang w:val="en-US"/>
              </w:rPr>
              <w:instrText xml:space="preserve"> HYPERLINK "mailto:Ibraimov.margulan@kaznu.kz"</w:instrText>
            </w:r>
            <w:r>
              <w:rPr>
                <w:rStyle w:val="Hyperlink.2"/>
                <w:sz w:val="22"/>
                <w:szCs w:val="22"/>
                <w:u w:val="single"/>
                <w:shd w:val="nil" w:color="auto" w:fill="auto"/>
                <w:lang w:val="en-US"/>
              </w:rPr>
              <w:fldChar w:fldCharType="separate" w:fldLock="0"/>
            </w:r>
            <w:r>
              <w:rPr>
                <w:rStyle w:val="Hyperlink.2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Ibraimov</w:t>
            </w:r>
            <w:r>
              <w:rPr>
                <w:rStyle w:val="Нет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2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margulan</w:t>
            </w:r>
            <w:r>
              <w:rPr>
                <w:rStyle w:val="Нет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@</w:t>
            </w:r>
            <w:r>
              <w:rPr>
                <w:rStyle w:val="Hyperlink.2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kaznu</w:t>
            </w:r>
            <w:r>
              <w:rPr>
                <w:rStyle w:val="Нет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2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kz</w:t>
            </w:r>
            <w:r>
              <w:rPr/>
              <w:fldChar w:fldCharType="end" w:fldLock="0"/>
            </w:r>
            <w:r>
              <w:rPr>
                <w:rStyle w:val="Нет"/>
                <w:shd w:val="nil" w:color="auto" w:fill="auto"/>
                <w:rtl w:val="0"/>
              </w:rPr>
              <w:t xml:space="preserve">,            </w:t>
              <w:tab/>
              <w:t>(727)221-15-48</w:t>
            </w:r>
          </w:p>
          <w:p>
            <w:pPr>
              <w:pStyle w:val="Обычный"/>
              <w:rPr>
                <w:rStyle w:val="Нет"/>
                <w:shd w:val="nil" w:color="auto" w:fill="auto"/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Лектор</w:t>
              <w:tab/>
            </w:r>
            <w:r>
              <w:rPr>
                <w:rStyle w:val="Hyperlink.3"/>
                <w:sz w:val="22"/>
                <w:szCs w:val="22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3"/>
                <w:sz w:val="22"/>
                <w:szCs w:val="22"/>
                <w:u w:val="single"/>
                <w:shd w:val="nil" w:color="auto" w:fill="auto"/>
                <w:lang w:val="ru-RU"/>
              </w:rPr>
              <w:instrText xml:space="preserve"> HYPERLINK "mailto:Zeinulla.Zhanabaev@kaznu.kz"</w:instrText>
            </w:r>
            <w:r>
              <w:rPr>
                <w:rStyle w:val="Hyperlink.3"/>
                <w:sz w:val="22"/>
                <w:szCs w:val="22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3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Zeinulla.Zhanabaev@kaznu.kz</w:t>
            </w:r>
            <w:r>
              <w:rPr/>
              <w:fldChar w:fldCharType="end" w:fldLock="0"/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  <w:tab/>
            </w:r>
          </w:p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</w:rPr>
              <w:t>Оқытушы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Style w:val="Нет"/>
                <w:shd w:val="nil" w:color="auto" w:fill="auto"/>
                <w:rtl w:val="0"/>
              </w:rPr>
              <w:t>практикалық сабақ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</w:t>
              <w:tab/>
            </w:r>
            <w:r>
              <w:rPr>
                <w:rStyle w:val="Hyperlink.3"/>
                <w:sz w:val="22"/>
                <w:szCs w:val="22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3"/>
                <w:sz w:val="22"/>
                <w:szCs w:val="22"/>
                <w:u w:val="single"/>
                <w:shd w:val="nil" w:color="auto" w:fill="auto"/>
                <w:lang w:val="ru-RU"/>
              </w:rPr>
              <w:instrText xml:space="preserve"> HYPERLINK "mailto:Dana.1993.21.07@mail.ru"</w:instrText>
            </w:r>
            <w:r>
              <w:rPr>
                <w:rStyle w:val="Hyperlink.3"/>
                <w:sz w:val="22"/>
                <w:szCs w:val="22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3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Dana.1993.21.07@mail.ru</w:t>
            </w:r>
            <w:r>
              <w:rPr/>
              <w:fldChar w:fldCharType="end" w:fldLock="0"/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4200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</w:rPr>
              <w:t>Бағалау және аттестаттау саясаты</w:t>
            </w:r>
          </w:p>
        </w:tc>
        <w:tc>
          <w:tcPr>
            <w:tcW w:type="dxa" w:w="7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Критериал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ды бағалау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Обычный"/>
              <w:tabs>
                <w:tab w:val="left" w:pos="426"/>
              </w:tabs>
              <w:bidi w:val="0"/>
              <w:ind w:left="0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 xml:space="preserve">Өздік жұмыс 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25%</w:t>
            </w:r>
          </w:p>
          <w:p>
            <w:pPr>
              <w:pStyle w:val="Обычный"/>
              <w:tabs>
                <w:tab w:val="left" w:pos="426"/>
              </w:tabs>
              <w:bidi w:val="0"/>
              <w:ind w:left="0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 xml:space="preserve">Семинар        </w:t>
            </w:r>
            <w:r>
              <w:rPr>
                <w:rStyle w:val="Нет"/>
                <w:shd w:val="nil" w:color="auto" w:fill="auto"/>
                <w:rtl w:val="0"/>
              </w:rPr>
              <w:t>35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%</w:t>
            </w:r>
          </w:p>
          <w:p>
            <w:pPr>
              <w:pStyle w:val="Обычный"/>
              <w:tabs>
                <w:tab w:val="left" w:pos="426"/>
              </w:tabs>
              <w:bidi w:val="0"/>
              <w:ind w:left="0" w:right="0" w:firstLine="0"/>
              <w:jc w:val="both"/>
              <w:rPr>
                <w:rStyle w:val="Нет"/>
                <w:u w:val="single"/>
                <w:shd w:val="nil" w:color="auto" w:fill="auto"/>
                <w:rtl w:val="0"/>
              </w:rPr>
            </w:pPr>
            <w:r>
              <w:rPr>
                <w:rStyle w:val="Нет"/>
                <w:u w:val="none"/>
                <w:shd w:val="nil" w:color="auto" w:fill="auto"/>
                <w:rtl w:val="0"/>
              </w:rPr>
              <w:t xml:space="preserve">Емтихан       </w:t>
            </w:r>
            <w:r>
              <w:rPr>
                <w:rStyle w:val="Нет"/>
                <w:u w:val="single"/>
                <w:shd w:val="nil" w:color="auto" w:fill="auto"/>
                <w:rtl w:val="0"/>
                <w:lang w:val="ru-RU"/>
              </w:rPr>
              <w:t>40%</w:t>
            </w:r>
          </w:p>
          <w:p>
            <w:pPr>
              <w:pStyle w:val="Обычный"/>
              <w:tabs>
                <w:tab w:val="left" w:pos="426"/>
              </w:tabs>
              <w:bidi w:val="0"/>
              <w:ind w:left="0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 xml:space="preserve">Барлығы     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100%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Сумматив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ті бағалау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tabs>
                <w:tab w:val="left" w:pos="426"/>
              </w:tabs>
              <w:bidi w:val="0"/>
              <w:ind w:left="0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Қорытынды  бағаңыз мына формуламен есептеледі</w:t>
            </w:r>
          </w:p>
          <w:p>
            <w:pPr>
              <w:pStyle w:val="Обычный"/>
              <w:tabs>
                <w:tab w:val="left" w:pos="426"/>
              </w:tabs>
              <w:bidi w:val="0"/>
              <w:ind w:left="0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Пәннің қорытынды  бағасы</w:t>
            </w:r>
            <w:r>
              <w:rPr>
                <w:rStyle w:val="Нет"/>
                <w:shd w:val="nil" w:color="auto" w:fill="auto"/>
                <w:rtl w:val="0"/>
              </w:rPr>
              <w:t>=(PK1+PK2)/2*0,6+0,1MT+0,3</w:t>
            </w:r>
            <w:r>
              <w:rPr>
                <w:rStyle w:val="Нет"/>
                <w:shd w:val="nil" w:color="auto" w:fill="auto"/>
                <w:rtl w:val="0"/>
              </w:rPr>
              <w:t>ИК</w:t>
            </w:r>
          </w:p>
          <w:p>
            <w:pPr>
              <w:pStyle w:val="Обычный"/>
              <w:tabs>
                <w:tab w:val="left" w:pos="426"/>
              </w:tabs>
              <w:bidi w:val="0"/>
              <w:ind w:left="0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</w:rPr>
              <w:t>Төменде  бағалар процентпен көрсетілген</w:t>
            </w:r>
            <w:r>
              <w:rPr>
                <w:rStyle w:val="Нет"/>
                <w:shd w:val="nil" w:color="auto" w:fill="auto"/>
                <w:rtl w:val="0"/>
              </w:rPr>
              <w:t>:</w:t>
            </w:r>
          </w:p>
          <w:p>
            <w:pPr>
              <w:pStyle w:val="Абзац списка"/>
              <w:tabs>
                <w:tab w:val="left" w:pos="426"/>
              </w:tabs>
              <w:bidi w:val="0"/>
              <w:ind w:left="34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95% - 100%: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  <w:tab/>
              <w:tab/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90% - 94%: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Абзац списка"/>
              <w:tabs>
                <w:tab w:val="left" w:pos="426"/>
              </w:tabs>
              <w:bidi w:val="0"/>
              <w:ind w:left="34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85% - 89%: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+</w:t>
              <w:tab/>
              <w:tab/>
              <w:t xml:space="preserve">80% - 84%: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  <w:tab/>
              <w:tab/>
              <w:tab/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75% - 79%: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Абзац списка"/>
              <w:tabs>
                <w:tab w:val="left" w:pos="426"/>
              </w:tabs>
              <w:bidi w:val="0"/>
              <w:ind w:left="34" w:right="0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70% - 74%: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+</w:t>
              <w:tab/>
              <w:tab/>
              <w:t xml:space="preserve">65% - 69%: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  <w:tab/>
              <w:tab/>
              <w:tab/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60% - 64%: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55% - 59%: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+</w:t>
              <w:tab/>
              <w:tab/>
              <w:t xml:space="preserve">50% - 54%: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  <w:tab/>
              <w:tab/>
              <w:t xml:space="preserve">0% -49%: 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jc w:val="center"/>
        <w:rPr>
          <w:rStyle w:val="Нет"/>
        </w:rPr>
      </w:pPr>
    </w:p>
    <w:p>
      <w:pPr>
        <w:pStyle w:val="Обычный"/>
        <w:jc w:val="right"/>
      </w:pP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</w:rPr>
        <w:t xml:space="preserve">Оқу курсының мазмұнын </w:t>
      </w:r>
      <w:r>
        <w:rPr>
          <w:rStyle w:val="Нет"/>
          <w:b w:val="1"/>
          <w:bCs w:val="1"/>
          <w:rtl w:val="0"/>
          <w:lang w:val="ru-RU"/>
        </w:rPr>
        <w:t>іске асыру күнтізбе</w:t>
      </w:r>
      <w:r>
        <w:rPr>
          <w:rStyle w:val="Нет"/>
          <w:b w:val="1"/>
          <w:bCs w:val="1"/>
          <w:rtl w:val="0"/>
        </w:rPr>
        <w:t>сі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b w:val="1"/>
          <w:bCs w:val="1"/>
        </w:rPr>
      </w:pP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"/>
        <w:gridCol w:w="6520"/>
        <w:gridCol w:w="1134"/>
        <w:gridCol w:w="1099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Апта</w:t>
            </w:r>
          </w:p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Тақырып атауы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Сағат саны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Максимал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ды баға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1"/>
              <w:keepNext w:val="0"/>
              <w:spacing w:before="120" w:after="40"/>
              <w:jc w:val="both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Кіріспе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Сабақтың мақсаты және маңыздылығы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Бакалавр дайындау жүйесінде пәннің алатын орны және атқаратын рөлі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Радиотехника және телекоммуникация дамуының қысқаша тарихы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Телекоммуникациялық жүйелер классификациясы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Телекоммуникациялық жүйелердің құрылымдық схемасы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1.</w:t>
            </w:r>
            <w:r>
              <w:rPr>
                <w:rStyle w:val="Нет"/>
                <w:shd w:val="nil" w:color="auto" w:fill="auto"/>
                <w:rtl w:val="0"/>
              </w:rPr>
              <w:t xml:space="preserve"> Сигнал түрлері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Квазипериодты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хаосты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стохасты сигналдар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Ақапарат тарату әдістері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2.</w:t>
            </w:r>
            <w:r>
              <w:rPr>
                <w:rStyle w:val="Нет"/>
                <w:shd w:val="nil" w:color="auto" w:fill="auto"/>
                <w:rtl w:val="0"/>
              </w:rPr>
              <w:t xml:space="preserve">  Қолданылатын жиілік диапазондары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Электромагниттік өріс теориясының негізгі ережелері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Радиотолқындар сәулелену процессінің физикалық табиғаты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Радиотолқындар таралуына әсер ететін факторлар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2.</w:t>
            </w:r>
            <w:r>
              <w:rPr>
                <w:rStyle w:val="Нет"/>
                <w:shd w:val="nil" w:color="auto" w:fill="auto"/>
                <w:rtl w:val="0"/>
              </w:rPr>
              <w:t xml:space="preserve"> Сигналдардың корреляциялық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спектрлік функциялары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3.</w:t>
            </w:r>
            <w:r>
              <w:rPr>
                <w:rStyle w:val="Нет"/>
                <w:shd w:val="nil" w:color="auto" w:fill="auto"/>
                <w:rtl w:val="0"/>
              </w:rPr>
              <w:t xml:space="preserve"> Радиотолқындардың ионосфералық таралуы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Ұзын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орта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қысқа және ультрақысқа толқындардың таралуы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Радиотаратқыш және радиоқабылдағыш құрылғылардың негіздері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3.</w:t>
            </w:r>
            <w:r>
              <w:rPr>
                <w:rStyle w:val="Нет"/>
                <w:shd w:val="nil" w:color="auto" w:fill="auto"/>
                <w:rtl w:val="0"/>
              </w:rPr>
              <w:t xml:space="preserve"> Электромагниттік толқындар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Жиілік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толқындық сан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толқын фазасы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СОӨЖ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.</w:t>
            </w:r>
            <w:r>
              <w:rPr>
                <w:rStyle w:val="Нет"/>
                <w:shd w:val="nil" w:color="auto" w:fill="auto"/>
                <w:rtl w:val="0"/>
              </w:rPr>
              <w:t xml:space="preserve"> Жартылай өткізгіш элементтерде сөнбейтін автотербеліс генераторлары </w:t>
            </w:r>
            <w:r>
              <w:rPr>
                <w:rStyle w:val="Нет"/>
                <w:shd w:val="nil" w:color="auto" w:fill="auto"/>
                <w:rtl w:val="0"/>
              </w:rPr>
              <w:t>(</w:t>
            </w:r>
            <w:r>
              <w:rPr>
                <w:rStyle w:val="Нет"/>
                <w:shd w:val="nil" w:color="auto" w:fill="auto"/>
                <w:rtl w:val="0"/>
              </w:rPr>
              <w:t>ауызша форма</w:t>
            </w:r>
            <w:r>
              <w:rPr>
                <w:rStyle w:val="Нет"/>
                <w:shd w:val="nil" w:color="auto" w:fill="auto"/>
                <w:rtl w:val="0"/>
              </w:rPr>
              <w:t xml:space="preserve">- </w:t>
            </w:r>
            <w:r>
              <w:rPr>
                <w:rStyle w:val="Нет"/>
                <w:shd w:val="nil" w:color="auto" w:fill="auto"/>
                <w:rtl w:val="0"/>
              </w:rPr>
              <w:t>коллоквиум</w:t>
            </w:r>
            <w:r>
              <w:rPr>
                <w:rStyle w:val="Нет"/>
                <w:shd w:val="nil" w:color="auto" w:fill="auto"/>
                <w:rtl w:val="0"/>
              </w:rPr>
              <w:t>).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4.</w:t>
            </w:r>
            <w:r>
              <w:rPr>
                <w:rStyle w:val="Нет"/>
                <w:shd w:val="nil" w:color="auto" w:fill="auto"/>
                <w:rtl w:val="0"/>
              </w:rPr>
              <w:t xml:space="preserve"> Радиотаратқыш және радиоқабылдағыш құрылғылардың негіздері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Тербелістің генерациясы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Сигналдардың күшеюі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Модуляция </w:t>
            </w:r>
            <w:r>
              <w:rPr>
                <w:rStyle w:val="Нет"/>
                <w:shd w:val="nil" w:color="auto" w:fill="auto"/>
                <w:rtl w:val="0"/>
              </w:rPr>
              <w:t>жнәе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демодуляция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Сигналдардың түрленуі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Сигналдардың уақыттық және спектрлік сипаттамалары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4.</w:t>
            </w:r>
            <w:r>
              <w:rPr>
                <w:rStyle w:val="Нет"/>
                <w:shd w:val="nil" w:color="auto" w:fill="auto"/>
                <w:rtl w:val="0"/>
              </w:rPr>
              <w:t xml:space="preserve"> Амплитудалық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жиіліктік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фазалық модуляциялар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5.</w:t>
            </w:r>
            <w:r>
              <w:rPr>
                <w:rStyle w:val="Нет"/>
                <w:shd w:val="nil" w:color="auto" w:fill="auto"/>
                <w:rtl w:val="0"/>
              </w:rPr>
              <w:t xml:space="preserve"> Антенна</w:t>
            </w:r>
            <w:r>
              <w:rPr>
                <w:rStyle w:val="Нет"/>
                <w:shd w:val="nil" w:color="auto" w:fill="auto"/>
                <w:rtl w:val="0"/>
              </w:rPr>
              <w:t>-</w:t>
            </w:r>
            <w:r>
              <w:rPr>
                <w:rStyle w:val="Нет"/>
                <w:shd w:val="nil" w:color="auto" w:fill="auto"/>
                <w:rtl w:val="0"/>
              </w:rPr>
              <w:t>фидерлік техниканың негіздері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Электромагниттік өрісте жоғары жиілікті ток және кернеу түрленуі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Қарапайым сәуле көздері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Бағытталған және бағытталмаған антенналар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Фидерлік тракт орнату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Радиотехниканың даму перспетивалары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5.</w:t>
            </w:r>
            <w:r>
              <w:rPr>
                <w:rStyle w:val="Нет"/>
                <w:shd w:val="nil" w:color="auto" w:fill="auto"/>
                <w:rtl w:val="0"/>
              </w:rPr>
              <w:t xml:space="preserve"> Импульстік модуляция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Сандық модуляция түрлері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 2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.</w:t>
            </w:r>
            <w:r>
              <w:rPr>
                <w:rStyle w:val="Нет"/>
                <w:shd w:val="nil" w:color="auto" w:fill="auto"/>
                <w:rtl w:val="0"/>
              </w:rPr>
              <w:t xml:space="preserve"> Электромагниттік өрістің теңдеулер жүйесі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Электр және магнит өрістерінде Фарадей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Ампер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 xml:space="preserve">зат поляризациялық заңдары </w:t>
            </w:r>
            <w:r>
              <w:rPr>
                <w:rStyle w:val="Нет"/>
                <w:shd w:val="nil" w:color="auto" w:fill="auto"/>
                <w:rtl w:val="0"/>
              </w:rPr>
              <w:t>(</w:t>
            </w:r>
            <w:r>
              <w:rPr>
                <w:rStyle w:val="Нет"/>
                <w:shd w:val="nil" w:color="auto" w:fill="auto"/>
                <w:rtl w:val="0"/>
              </w:rPr>
              <w:t>ауызша форма</w:t>
            </w:r>
            <w:r>
              <w:rPr>
                <w:rStyle w:val="Нет"/>
                <w:shd w:val="nil" w:color="auto" w:fill="auto"/>
                <w:rtl w:val="0"/>
              </w:rPr>
              <w:t xml:space="preserve">- </w:t>
            </w:r>
            <w:r>
              <w:rPr>
                <w:rStyle w:val="Нет"/>
                <w:shd w:val="nil" w:color="auto" w:fill="auto"/>
                <w:rtl w:val="0"/>
              </w:rPr>
              <w:t>коллоквиум</w:t>
            </w:r>
            <w:r>
              <w:rPr>
                <w:rStyle w:val="Нет"/>
                <w:shd w:val="nil" w:color="auto" w:fill="auto"/>
                <w:rtl w:val="0"/>
              </w:rPr>
              <w:t>).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6.</w:t>
            </w:r>
            <w:r>
              <w:rPr>
                <w:rStyle w:val="Нет"/>
                <w:shd w:val="nil" w:color="auto" w:fill="auto"/>
                <w:rtl w:val="0"/>
              </w:rPr>
              <w:t xml:space="preserve"> Телекоммуникациялық жүйелердің жалпы сипаттамасы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Тарату жүйесі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сызықты тракт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таратудың типтік каналдар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Тарату желісінің қолданылатын түрлері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Электр байланыстың бірінші және екінші желілері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Алыс қашықтық байланысын құру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Телекоммуникациялық жүйелердің классификациясы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тағайындалуы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функциялау шарты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құру принциптері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6.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 xml:space="preserve"> Байланыс каналының модельдері  және олардың математикалық сипаттамасы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Сандық байланыс жүйесінің иерархиялық түрлері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СОӨЖ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3.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hd w:val="nil" w:color="auto" w:fill="auto"/>
                <w:rtl w:val="0"/>
              </w:rPr>
              <w:t>Электромагниттік толықндардың ионосферадан өту және шағылу шарттары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Плазмалық жиілік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 xml:space="preserve">плазманың диэлектрлік өтімділігі </w:t>
            </w:r>
            <w:r>
              <w:rPr>
                <w:rStyle w:val="Нет"/>
                <w:shd w:val="nil" w:color="auto" w:fill="auto"/>
                <w:rtl w:val="0"/>
              </w:rPr>
              <w:t>(</w:t>
            </w:r>
            <w:r>
              <w:rPr>
                <w:rStyle w:val="Нет"/>
                <w:shd w:val="nil" w:color="auto" w:fill="auto"/>
                <w:rtl w:val="0"/>
              </w:rPr>
              <w:t>ауызша форма</w:t>
            </w:r>
            <w:r>
              <w:rPr>
                <w:rStyle w:val="Нет"/>
                <w:shd w:val="nil" w:color="auto" w:fill="auto"/>
                <w:rtl w:val="0"/>
              </w:rPr>
              <w:t xml:space="preserve">- </w:t>
            </w:r>
            <w:r>
              <w:rPr>
                <w:rStyle w:val="Нет"/>
                <w:shd w:val="nil" w:color="auto" w:fill="auto"/>
                <w:rtl w:val="0"/>
              </w:rPr>
              <w:t>коллоквиум</w:t>
            </w:r>
            <w:r>
              <w:rPr>
                <w:rStyle w:val="Нет"/>
                <w:shd w:val="nil" w:color="auto" w:fill="auto"/>
                <w:rtl w:val="0"/>
              </w:rPr>
              <w:t>).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7.</w:t>
            </w:r>
            <w:r>
              <w:rPr>
                <w:rStyle w:val="Нет"/>
                <w:shd w:val="nil" w:color="auto" w:fill="auto"/>
                <w:rtl w:val="0"/>
              </w:rPr>
              <w:t xml:space="preserve"> Хабарламаларды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сигналдарды және кедергілерді бейнелеу және түрлендіру әдістері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 xml:space="preserve">Аналогты хабарламаны сандық формаға </w:t>
            </w:r>
            <w:r>
              <w:rPr>
                <w:rStyle w:val="Нет"/>
                <w:shd w:val="nil" w:color="auto" w:fill="auto"/>
                <w:rtl w:val="0"/>
              </w:rPr>
              <w:t>(</w:t>
            </w:r>
            <w:r>
              <w:rPr>
                <w:rStyle w:val="Нет"/>
                <w:shd w:val="nil" w:color="auto" w:fill="auto"/>
                <w:rtl w:val="0"/>
              </w:rPr>
              <w:t>уақыт бойынша дискреттеу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деңгей бойынша кванттау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кодтау</w:t>
            </w:r>
            <w:r>
              <w:rPr>
                <w:rStyle w:val="Нет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</w:rPr>
              <w:t xml:space="preserve">және керісінше </w:t>
            </w:r>
            <w:r>
              <w:rPr>
                <w:rStyle w:val="Нет"/>
                <w:shd w:val="nil" w:color="auto" w:fill="auto"/>
                <w:rtl w:val="0"/>
              </w:rPr>
              <w:t>(</w:t>
            </w:r>
            <w:r>
              <w:rPr>
                <w:rStyle w:val="Нет"/>
                <w:shd w:val="nil" w:color="auto" w:fill="auto"/>
                <w:rtl w:val="0"/>
              </w:rPr>
              <w:t>деуодтау және интерполяция</w:t>
            </w:r>
            <w:r>
              <w:rPr>
                <w:rStyle w:val="Нет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</w:rPr>
              <w:t>түрлендіру принциптері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Ақпарат сығу түсінігі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Энтропиялық критерийлер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Аналогты</w:t>
            </w:r>
            <w:r>
              <w:rPr>
                <w:rStyle w:val="Нет"/>
                <w:shd w:val="nil" w:color="auto" w:fill="auto"/>
                <w:rtl w:val="0"/>
              </w:rPr>
              <w:t>-</w:t>
            </w:r>
            <w:r>
              <w:rPr>
                <w:rStyle w:val="Нет"/>
                <w:shd w:val="nil" w:color="auto" w:fill="auto"/>
                <w:rtl w:val="0"/>
              </w:rPr>
              <w:t>сандық түрлендірудің халықарарлық стандарттары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7.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Үздіксіз аргумент функциясын дискреттеу теориясының негіздері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Найквист теоремасы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1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Аралық бақылау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2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Midterm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2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8.</w:t>
            </w:r>
            <w:r>
              <w:rPr>
                <w:rStyle w:val="Нет"/>
                <w:shd w:val="nil" w:color="auto" w:fill="auto"/>
                <w:rtl w:val="0"/>
              </w:rPr>
              <w:t xml:space="preserve"> Көпканалды телекоммуникациялық жүйелер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Көпканалды жүйелерді құру принциптері және құрылымдық схемалары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Жиіліктік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уақыттық және кодтық бөлулерге негізделген сигналдарды мультиплексирлеу және демультиплексирлеу әдістері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телекоммуникациялық жүйелердің құрылымдық схемалары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сапалық көрсеткіштер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8.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 xml:space="preserve"> Көпканалды телекоммуникациялық жүйелерде ақпарат тарату жылдамдығы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en-US"/>
              </w:rPr>
              <w:t>SNR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(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Сигнал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/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шуыл қатынасы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).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9.</w:t>
            </w:r>
            <w:r>
              <w:rPr>
                <w:rStyle w:val="Нет"/>
                <w:shd w:val="nil" w:color="auto" w:fill="auto"/>
                <w:rtl w:val="0"/>
              </w:rPr>
              <w:t xml:space="preserve"> Сандық телекоммуникациялық желілер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сандық телекоммуникациялық жүйелердің түрлері және олардың ерекшеліктері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 xml:space="preserve">Плезиохронды сандық иерархия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DH).</w:t>
            </w:r>
            <w:r>
              <w:rPr>
                <w:rStyle w:val="Нет"/>
                <w:shd w:val="nil" w:color="auto" w:fill="auto"/>
                <w:rtl w:val="0"/>
              </w:rPr>
              <w:t xml:space="preserve"> Синхронды сандық иерархия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(SDH).</w:t>
            </w:r>
            <w:r>
              <w:rPr>
                <w:rStyle w:val="Нет"/>
                <w:shd w:val="nil" w:color="auto" w:fill="auto"/>
                <w:rtl w:val="0"/>
              </w:rPr>
              <w:t xml:space="preserve"> SDH </w:t>
            </w:r>
            <w:r>
              <w:rPr>
                <w:rStyle w:val="Нет"/>
                <w:shd w:val="nil" w:color="auto" w:fill="auto"/>
                <w:rtl w:val="0"/>
              </w:rPr>
              <w:t>негізіндегі сандық желілердің артықшылықтары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Р</w:t>
            </w:r>
            <w:r>
              <w:rPr>
                <w:rStyle w:val="Нет"/>
                <w:shd w:val="nil" w:color="auto" w:fill="auto"/>
                <w:rtl w:val="0"/>
              </w:rPr>
              <w:t xml:space="preserve">DH </w:t>
            </w:r>
            <w:r>
              <w:rPr>
                <w:rStyle w:val="Нет"/>
                <w:shd w:val="nil" w:color="auto" w:fill="auto"/>
                <w:rtl w:val="0"/>
              </w:rPr>
              <w:t xml:space="preserve">және </w:t>
            </w:r>
            <w:r>
              <w:rPr>
                <w:rStyle w:val="Нет"/>
                <w:shd w:val="nil" w:color="auto" w:fill="auto"/>
                <w:rtl w:val="0"/>
              </w:rPr>
              <w:t xml:space="preserve">SDH </w:t>
            </w:r>
            <w:r>
              <w:rPr>
                <w:rStyle w:val="Нет"/>
                <w:shd w:val="nil" w:color="auto" w:fill="auto"/>
                <w:rtl w:val="0"/>
              </w:rPr>
              <w:t>желілерін салыстыру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9.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Көпканалды байланыс жүйесінде каналдарды тығыздау және бөлу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есептеу мысалдары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СОӨЖ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 4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.</w:t>
            </w:r>
            <w:r>
              <w:rPr>
                <w:rStyle w:val="Нет"/>
                <w:shd w:val="nil" w:color="auto" w:fill="auto"/>
                <w:rtl w:val="0"/>
              </w:rPr>
              <w:t xml:space="preserve"> Амплитудалық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жиіліктік және фазалық модуляциялар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 xml:space="preserve">олардың аналитикалық теңдеулері </w:t>
            </w:r>
            <w:r>
              <w:rPr>
                <w:rStyle w:val="Нет"/>
                <w:shd w:val="nil" w:color="auto" w:fill="auto"/>
                <w:rtl w:val="0"/>
              </w:rPr>
              <w:t>(</w:t>
            </w:r>
            <w:r>
              <w:rPr>
                <w:rStyle w:val="Нет"/>
                <w:shd w:val="nil" w:color="auto" w:fill="auto"/>
                <w:rtl w:val="0"/>
              </w:rPr>
              <w:t>ауызша форма</w:t>
            </w:r>
            <w:r>
              <w:rPr>
                <w:rStyle w:val="Нет"/>
                <w:shd w:val="nil" w:color="auto" w:fill="auto"/>
                <w:rtl w:val="0"/>
              </w:rPr>
              <w:t xml:space="preserve">- </w:t>
            </w:r>
            <w:r>
              <w:rPr>
                <w:rStyle w:val="Нет"/>
                <w:shd w:val="nil" w:color="auto" w:fill="auto"/>
                <w:rtl w:val="0"/>
              </w:rPr>
              <w:t>коллоквиум</w:t>
            </w:r>
            <w:r>
              <w:rPr>
                <w:rStyle w:val="Нет"/>
                <w:shd w:val="nil" w:color="auto" w:fill="auto"/>
                <w:rtl w:val="0"/>
              </w:rPr>
              <w:t>).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10.</w:t>
            </w:r>
            <w:r>
              <w:rPr>
                <w:rStyle w:val="Нет"/>
                <w:shd w:val="nil" w:color="auto" w:fill="auto"/>
                <w:rtl w:val="0"/>
              </w:rPr>
              <w:t xml:space="preserve"> Электр байланыс желілерін құру принциптері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Байланыс желілерін құру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байланыстың аналогты және сандық желілері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10.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 xml:space="preserve"> Ақпаратты сандық анықтау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Энтропия және дискретті таратқыш және қабылдағыш көздерінің сипаттамалары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Количественное определение информации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11.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hd w:val="nil" w:color="auto" w:fill="auto"/>
                <w:rtl w:val="0"/>
              </w:rPr>
              <w:t>Телекоммуникациялық жүйелерде ақпарат тарату әдістері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 xml:space="preserve">Ақапарат маршрутизациямен телекоммуникациялық желілер </w:t>
            </w:r>
            <w:r>
              <w:rPr>
                <w:rStyle w:val="Нет"/>
                <w:shd w:val="nil" w:color="auto" w:fill="auto"/>
                <w:rtl w:val="0"/>
              </w:rPr>
              <w:t>(</w:t>
            </w:r>
            <w:r>
              <w:rPr>
                <w:rStyle w:val="Нет"/>
                <w:shd w:val="nil" w:color="auto" w:fill="auto"/>
                <w:rtl w:val="0"/>
              </w:rPr>
              <w:t>түйіндік желілер</w:t>
            </w:r>
            <w:r>
              <w:rPr>
                <w:rStyle w:val="Нет"/>
                <w:shd w:val="nil" w:color="auto" w:fill="auto"/>
                <w:rtl w:val="0"/>
              </w:rPr>
              <w:t xml:space="preserve">). </w:t>
            </w:r>
            <w:r>
              <w:rPr>
                <w:rStyle w:val="Нет"/>
                <w:shd w:val="nil" w:color="auto" w:fill="auto"/>
                <w:rtl w:val="0"/>
              </w:rPr>
              <w:t>Каналдар коммутациясы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Хабарламалар коммутациясы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11.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Байланыс каналаның сенімділігі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кедергіге төзімділігі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en-US"/>
              </w:rPr>
              <w:t>BER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Бит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/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қателік қатынасы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СОӨЖ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5.</w:t>
            </w:r>
            <w:r>
              <w:rPr>
                <w:rStyle w:val="Нет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Герц</w:t>
            </w:r>
            <w:r>
              <w:rPr>
                <w:rStyle w:val="Нет"/>
                <w:shd w:val="nil" w:color="auto" w:fill="auto"/>
                <w:rtl w:val="0"/>
              </w:rPr>
              <w:t xml:space="preserve"> вибраторы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Антеннаның сипаттамалары</w:t>
            </w:r>
            <w:r>
              <w:rPr>
                <w:rStyle w:val="Нет"/>
                <w:shd w:val="nil" w:color="auto" w:fill="auto"/>
                <w:rtl w:val="0"/>
              </w:rPr>
              <w:t xml:space="preserve">: </w:t>
            </w:r>
            <w:r>
              <w:rPr>
                <w:rStyle w:val="Нет"/>
                <w:shd w:val="nil" w:color="auto" w:fill="auto"/>
                <w:rtl w:val="0"/>
              </w:rPr>
              <w:t>толқындық кедергі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бағытталу диаграммасы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сигнал</w:t>
            </w:r>
            <w:r>
              <w:rPr>
                <w:rStyle w:val="Нет"/>
                <w:shd w:val="nil" w:color="auto" w:fill="auto"/>
                <w:rtl w:val="0"/>
              </w:rPr>
              <w:t>/</w:t>
            </w:r>
            <w:r>
              <w:rPr>
                <w:rStyle w:val="Нет"/>
                <w:shd w:val="nil" w:color="auto" w:fill="auto"/>
                <w:rtl w:val="0"/>
              </w:rPr>
              <w:t xml:space="preserve">шуыл қатынасы </w:t>
            </w:r>
            <w:r>
              <w:rPr>
                <w:rStyle w:val="Нет"/>
                <w:shd w:val="nil" w:color="auto" w:fill="auto"/>
                <w:rtl w:val="0"/>
              </w:rPr>
              <w:t>(</w:t>
            </w:r>
            <w:r>
              <w:rPr>
                <w:rStyle w:val="Нет"/>
                <w:shd w:val="nil" w:color="auto" w:fill="auto"/>
                <w:rtl w:val="0"/>
              </w:rPr>
              <w:t>ауызша форма</w:t>
            </w:r>
            <w:r>
              <w:rPr>
                <w:rStyle w:val="Нет"/>
                <w:shd w:val="nil" w:color="auto" w:fill="auto"/>
                <w:rtl w:val="0"/>
              </w:rPr>
              <w:t xml:space="preserve">- </w:t>
            </w:r>
            <w:r>
              <w:rPr>
                <w:rStyle w:val="Нет"/>
                <w:shd w:val="nil" w:color="auto" w:fill="auto"/>
                <w:rtl w:val="0"/>
              </w:rPr>
              <w:t>коллоквиум</w:t>
            </w:r>
            <w:r>
              <w:rPr>
                <w:rStyle w:val="Нет"/>
                <w:shd w:val="nil" w:color="auto" w:fill="auto"/>
                <w:rtl w:val="0"/>
              </w:rPr>
              <w:t>).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12.</w:t>
            </w:r>
            <w:r>
              <w:rPr>
                <w:rStyle w:val="Нет"/>
                <w:shd w:val="nil" w:color="auto" w:fill="auto"/>
                <w:rtl w:val="0"/>
              </w:rPr>
              <w:t xml:space="preserve"> Пакеттер коммутациясының әдістері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Пакеттер коммутациялық желілерде кешігу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жоғалту және қайта қосылу процесстері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Пакеттер коммутациялық желілерде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hd w:val="nil" w:color="auto" w:fill="auto"/>
                <w:rtl w:val="0"/>
              </w:rPr>
              <w:t>ағындарды басқару туралы түсінік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Маршрутизация алгоритмі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12.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Телекоммуникацияда оптималды кодтау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СОӨЖ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6.</w:t>
            </w:r>
            <w:r>
              <w:rPr>
                <w:rStyle w:val="Нет"/>
                <w:shd w:val="nil" w:color="auto" w:fill="auto"/>
                <w:rtl w:val="0"/>
              </w:rPr>
              <w:t xml:space="preserve"> Радиорелейлі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оптоталшықты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сымды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сымсыз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спутникті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 xml:space="preserve">ұялы байланыстардың негізгі сипаттамалары </w:t>
            </w:r>
            <w:r>
              <w:rPr>
                <w:rStyle w:val="Нет"/>
                <w:shd w:val="nil" w:color="auto" w:fill="auto"/>
                <w:rtl w:val="0"/>
              </w:rPr>
              <w:t>(</w:t>
            </w:r>
            <w:r>
              <w:rPr>
                <w:rStyle w:val="Нет"/>
                <w:shd w:val="nil" w:color="auto" w:fill="auto"/>
                <w:rtl w:val="0"/>
              </w:rPr>
              <w:t>ауызша форма</w:t>
            </w:r>
            <w:r>
              <w:rPr>
                <w:rStyle w:val="Нет"/>
                <w:shd w:val="nil" w:color="auto" w:fill="auto"/>
                <w:rtl w:val="0"/>
              </w:rPr>
              <w:t xml:space="preserve">- </w:t>
            </w:r>
            <w:r>
              <w:rPr>
                <w:rStyle w:val="Нет"/>
                <w:shd w:val="nil" w:color="auto" w:fill="auto"/>
                <w:rtl w:val="0"/>
              </w:rPr>
              <w:t>коллоквиум</w:t>
            </w:r>
            <w:r>
              <w:rPr>
                <w:rStyle w:val="Нет"/>
                <w:shd w:val="nil" w:color="auto" w:fill="auto"/>
                <w:rtl w:val="0"/>
              </w:rPr>
              <w:t xml:space="preserve">).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13.</w:t>
            </w:r>
            <w:r>
              <w:rPr>
                <w:rStyle w:val="Нет"/>
                <w:shd w:val="nil" w:color="auto" w:fill="auto"/>
                <w:rtl w:val="0"/>
              </w:rPr>
              <w:t xml:space="preserve"> Сандық телекоммуникациялық желілердің 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нтеграция</w:t>
            </w:r>
            <w:r>
              <w:rPr>
                <w:rStyle w:val="Нет"/>
                <w:shd w:val="nil" w:color="auto" w:fill="auto"/>
                <w:rtl w:val="0"/>
              </w:rPr>
              <w:t>сы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hd w:val="nil" w:color="auto" w:fill="auto"/>
                <w:rtl w:val="0"/>
              </w:rPr>
              <w:t>және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конвергенция</w:t>
            </w:r>
            <w:r>
              <w:rPr>
                <w:rStyle w:val="Нет"/>
                <w:shd w:val="nil" w:color="auto" w:fill="auto"/>
                <w:rtl w:val="0"/>
              </w:rPr>
              <w:t>сы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Кез келген типтегі хабарлама таратудың универсал сандық технологиясына ауысудың техника</w:t>
            </w:r>
            <w:r>
              <w:rPr>
                <w:rStyle w:val="Нет"/>
                <w:shd w:val="nil" w:color="auto" w:fill="auto"/>
                <w:rtl w:val="0"/>
              </w:rPr>
              <w:t>-</w:t>
            </w:r>
            <w:r>
              <w:rPr>
                <w:rStyle w:val="Нет"/>
                <w:shd w:val="nil" w:color="auto" w:fill="auto"/>
                <w:rtl w:val="0"/>
              </w:rPr>
              <w:t>экономикалық және тұтынушылық қажеттіліктері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 xml:space="preserve">Интеграция қызметті сандық желілер </w:t>
            </w:r>
            <w:r>
              <w:rPr>
                <w:rStyle w:val="Нет"/>
                <w:shd w:val="nil" w:color="auto" w:fill="auto"/>
                <w:rtl w:val="0"/>
              </w:rPr>
              <w:t xml:space="preserve">(ISDN) </w:t>
            </w:r>
            <w:r>
              <w:rPr>
                <w:rStyle w:val="Нет"/>
                <w:shd w:val="nil" w:color="auto" w:fill="auto"/>
                <w:rtl w:val="0"/>
              </w:rPr>
              <w:t>– терминалдардың интернет қолдануға мүмкіндігі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13.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Кедергіге төзімді Хэминг кодтау теориясын қолдану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СОӨЖ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7. </w:t>
            </w:r>
            <w:r>
              <w:rPr>
                <w:rStyle w:val="Нет"/>
                <w:shd w:val="nil" w:color="auto" w:fill="auto"/>
                <w:rtl w:val="0"/>
              </w:rPr>
              <w:t xml:space="preserve">Cisco, Huawei </w:t>
            </w:r>
            <w:r>
              <w:rPr>
                <w:rStyle w:val="Нет"/>
                <w:shd w:val="nil" w:color="auto" w:fill="auto"/>
                <w:rtl w:val="0"/>
              </w:rPr>
              <w:t>иерархиясын салыстырмалы тиімділігі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 xml:space="preserve">оптималдылығы </w:t>
            </w:r>
            <w:r>
              <w:rPr>
                <w:rStyle w:val="Нет"/>
                <w:shd w:val="nil" w:color="auto" w:fill="auto"/>
                <w:rtl w:val="0"/>
              </w:rPr>
              <w:t>(</w:t>
            </w:r>
            <w:r>
              <w:rPr>
                <w:rStyle w:val="Нет"/>
                <w:shd w:val="nil" w:color="auto" w:fill="auto"/>
                <w:rtl w:val="0"/>
              </w:rPr>
              <w:t>ауызша форма</w:t>
            </w:r>
            <w:r>
              <w:rPr>
                <w:rStyle w:val="Нет"/>
                <w:shd w:val="nil" w:color="auto" w:fill="auto"/>
                <w:rtl w:val="0"/>
              </w:rPr>
              <w:t xml:space="preserve">- </w:t>
            </w:r>
            <w:r>
              <w:rPr>
                <w:rStyle w:val="Нет"/>
                <w:shd w:val="nil" w:color="auto" w:fill="auto"/>
                <w:rtl w:val="0"/>
              </w:rPr>
              <w:t>коллоквиум</w:t>
            </w:r>
            <w:r>
              <w:rPr>
                <w:rStyle w:val="Нет"/>
                <w:shd w:val="nil" w:color="auto" w:fill="auto"/>
                <w:rtl w:val="0"/>
              </w:rPr>
              <w:t>).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14.</w:t>
            </w:r>
            <w:r>
              <w:rPr>
                <w:rStyle w:val="Нет"/>
                <w:shd w:val="nil" w:color="auto" w:fill="auto"/>
                <w:rtl w:val="0"/>
              </w:rPr>
              <w:t xml:space="preserve"> Интелектуалды желілерді құру принципі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 xml:space="preserve">Сандық желілерде таратудың синхронды </w:t>
            </w:r>
            <w:r>
              <w:rPr>
                <w:rStyle w:val="Нет"/>
                <w:shd w:val="nil" w:color="auto" w:fill="auto"/>
                <w:rtl w:val="0"/>
              </w:rPr>
              <w:t xml:space="preserve">(STM) </w:t>
            </w:r>
            <w:r>
              <w:rPr>
                <w:rStyle w:val="Нет"/>
                <w:shd w:val="nil" w:color="auto" w:fill="auto"/>
                <w:rtl w:val="0"/>
              </w:rPr>
              <w:t xml:space="preserve">және асинхронды </w:t>
            </w:r>
            <w:r>
              <w:rPr>
                <w:rStyle w:val="Нет"/>
                <w:shd w:val="nil" w:color="auto" w:fill="auto"/>
                <w:rtl w:val="0"/>
              </w:rPr>
              <w:t>(</w:t>
            </w:r>
            <w:r>
              <w:rPr>
                <w:rStyle w:val="Нет"/>
                <w:shd w:val="nil" w:color="auto" w:fill="auto"/>
                <w:rtl w:val="0"/>
              </w:rPr>
              <w:t>АТМ</w:t>
            </w:r>
            <w:r>
              <w:rPr>
                <w:rStyle w:val="Нет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</w:rPr>
              <w:t>режимдері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14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Динамикалық хаоспен ақпаратты қорғау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Логистикалық кескінді қолдану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Лекция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15.</w:t>
            </w:r>
            <w:r>
              <w:rPr>
                <w:rStyle w:val="Нет"/>
                <w:shd w:val="nil" w:color="auto" w:fill="auto"/>
                <w:rtl w:val="0"/>
              </w:rPr>
              <w:t xml:space="preserve"> Ұялы байланыс принциптері</w:t>
            </w:r>
            <w:r>
              <w:rPr>
                <w:rStyle w:val="Нет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</w:rPr>
              <w:t>Телекоммуникациялық жүйелер интеграциясы</w:t>
            </w:r>
            <w:r>
              <w:rPr>
                <w:rStyle w:val="Нет"/>
                <w:shd w:val="nil" w:color="auto" w:fill="auto"/>
                <w:rtl w:val="0"/>
              </w:rPr>
              <w:t xml:space="preserve">: </w:t>
            </w:r>
            <w:r>
              <w:rPr>
                <w:rStyle w:val="Нет"/>
                <w:shd w:val="nil" w:color="auto" w:fill="auto"/>
                <w:rtl w:val="0"/>
              </w:rPr>
              <w:t>жылжымалы және фиксациялық</w:t>
            </w:r>
            <w:r>
              <w:rPr>
                <w:rStyle w:val="Нет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</w:rPr>
              <w:t>жер үсті және спутниктік байланыстар</w:t>
            </w:r>
            <w:r>
              <w:rPr>
                <w:rStyle w:val="Нет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Сем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15. 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Сигналдар жасырудың информация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-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энтропиялық критерийлері</w:t>
            </w:r>
            <w:r>
              <w:rPr>
                <w:rStyle w:val="Нет"/>
                <w:b w:val="0"/>
                <w:bCs w:val="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1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Аралық бақылау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</w:rPr>
              <w:t>Экзамен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tabs>
                <w:tab w:val="left" w:pos="426"/>
              </w:tabs>
              <w:ind w:left="0" w:firstLine="0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Обычный"/>
        <w:widowControl w:val="0"/>
        <w:jc w:val="both"/>
        <w:rPr>
          <w:rStyle w:val="Нет"/>
          <w:b w:val="1"/>
          <w:bCs w:val="1"/>
        </w:rPr>
      </w:pPr>
    </w:p>
    <w:p>
      <w:pPr>
        <w:pStyle w:val="Обычный"/>
        <w:rPr>
          <w:rStyle w:val="Нет"/>
        </w:rPr>
      </w:pPr>
    </w:p>
    <w:p>
      <w:pPr>
        <w:pStyle w:val="Обычный"/>
        <w:rPr>
          <w:rStyle w:val="Нет"/>
        </w:rPr>
      </w:pPr>
    </w:p>
    <w:p>
      <w:pPr>
        <w:pStyle w:val="Обычный"/>
        <w:ind w:firstLine="567"/>
        <w:jc w:val="both"/>
        <w:rPr>
          <w:rStyle w:val="Нет"/>
        </w:rPr>
      </w:pPr>
      <w:r>
        <w:rPr>
          <w:rStyle w:val="Нет"/>
          <w:rtl w:val="0"/>
        </w:rPr>
        <w:t>Кафедра меңгерушісі</w:t>
        <w:tab/>
        <w:tab/>
        <w:tab/>
        <w:tab/>
        <w:tab/>
        <w:t xml:space="preserve">  </w:t>
        <w:tab/>
        <w:t>Ибраимов М</w:t>
      </w:r>
      <w:r>
        <w:rPr>
          <w:rStyle w:val="Нет"/>
          <w:rtl w:val="0"/>
        </w:rPr>
        <w:t>.</w:t>
      </w:r>
      <w:r>
        <w:rPr>
          <w:rStyle w:val="Нет"/>
          <w:rtl w:val="0"/>
        </w:rPr>
        <w:t>К</w:t>
      </w:r>
      <w:r>
        <w:rPr>
          <w:rStyle w:val="Нет"/>
          <w:rtl w:val="0"/>
        </w:rPr>
        <w:t>.</w:t>
      </w:r>
    </w:p>
    <w:p>
      <w:pPr>
        <w:pStyle w:val="Обычный"/>
        <w:ind w:firstLine="567"/>
        <w:jc w:val="both"/>
        <w:rPr>
          <w:rStyle w:val="Нет"/>
        </w:rPr>
      </w:pPr>
    </w:p>
    <w:p>
      <w:pPr>
        <w:pStyle w:val="Обычный"/>
        <w:ind w:firstLine="567"/>
        <w:jc w:val="both"/>
        <w:rPr>
          <w:rStyle w:val="Нет"/>
        </w:rPr>
      </w:pPr>
      <w:r>
        <w:rPr>
          <w:rStyle w:val="Нет"/>
          <w:rtl w:val="0"/>
        </w:rPr>
        <w:t>Әдістемелік бюросының төрағасы</w:t>
        <w:tab/>
        <w:tab/>
        <w:tab/>
        <w:tab/>
        <w:t>Габдуллина А</w:t>
      </w:r>
      <w:r>
        <w:rPr>
          <w:rStyle w:val="Нет"/>
          <w:rtl w:val="0"/>
        </w:rPr>
        <w:t>.</w:t>
      </w:r>
      <w:r>
        <w:rPr>
          <w:rStyle w:val="Нет"/>
          <w:rtl w:val="0"/>
        </w:rPr>
        <w:t>Т</w:t>
      </w:r>
      <w:r>
        <w:rPr>
          <w:rStyle w:val="Нет"/>
          <w:rtl w:val="0"/>
        </w:rPr>
        <w:t>.</w:t>
      </w:r>
    </w:p>
    <w:p>
      <w:pPr>
        <w:pStyle w:val="Обычный"/>
        <w:ind w:firstLine="567"/>
        <w:jc w:val="both"/>
        <w:rPr>
          <w:rStyle w:val="Нет"/>
        </w:rPr>
      </w:pPr>
    </w:p>
    <w:p>
      <w:pPr>
        <w:pStyle w:val="Обычный"/>
        <w:ind w:firstLine="567"/>
        <w:jc w:val="both"/>
        <w:rPr>
          <w:rStyle w:val="Нет"/>
        </w:rPr>
      </w:pPr>
      <w:r>
        <w:rPr>
          <w:rStyle w:val="Нет"/>
          <w:rtl w:val="0"/>
        </w:rPr>
        <w:t>Лектор</w:t>
        <w:tab/>
        <w:tab/>
        <w:tab/>
        <w:tab/>
        <w:tab/>
        <w:tab/>
        <w:tab/>
        <w:tab/>
        <w:t>Жанабаев З</w:t>
      </w:r>
      <w:r>
        <w:rPr>
          <w:rStyle w:val="Нет"/>
          <w:rtl w:val="0"/>
        </w:rPr>
        <w:t>.</w:t>
      </w:r>
      <w:r>
        <w:rPr>
          <w:rStyle w:val="Нет"/>
          <w:rtl w:val="0"/>
        </w:rPr>
        <w:t>Ж</w:t>
      </w:r>
      <w:r>
        <w:rPr>
          <w:rStyle w:val="Нет"/>
          <w:rtl w:val="0"/>
        </w:rPr>
        <w:t>.</w:t>
      </w:r>
    </w:p>
    <w:p>
      <w:pPr>
        <w:pStyle w:val="Обычный"/>
        <w:ind w:firstLine="567"/>
        <w:jc w:val="both"/>
        <w:rPr>
          <w:rStyle w:val="Нет"/>
        </w:rPr>
      </w:pPr>
    </w:p>
    <w:p>
      <w:pPr>
        <w:pStyle w:val="Обычный"/>
        <w:ind w:firstLine="567"/>
        <w:jc w:val="both"/>
      </w:pPr>
      <w:r>
        <w:rPr>
          <w:rStyle w:val="Нет"/>
          <w:rtl w:val="0"/>
        </w:rPr>
        <w:t xml:space="preserve">Оқытушы </w:t>
      </w:r>
      <w:r>
        <w:rPr>
          <w:rStyle w:val="Нет"/>
          <w:rtl w:val="0"/>
        </w:rPr>
        <w:t>(</w:t>
      </w:r>
      <w:r>
        <w:rPr>
          <w:rStyle w:val="Нет"/>
          <w:rtl w:val="0"/>
        </w:rPr>
        <w:t>практикалық сабақ</w:t>
      </w:r>
      <w:r>
        <w:rPr>
          <w:rStyle w:val="Нет"/>
          <w:rtl w:val="0"/>
        </w:rPr>
        <w:t xml:space="preserve">)                                </w:t>
        <w:tab/>
      </w:r>
      <w:r>
        <w:rPr>
          <w:rStyle w:val="Нет"/>
          <w:rtl w:val="0"/>
          <w:lang w:val="ru-RU"/>
        </w:rPr>
        <w:t>Турлыкожаева Д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Style w:val="Нет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nothing"/>
      <w:lvlText w:val="%1)"/>
      <w:lvlJc w:val="left"/>
      <w:pPr>
        <w:tabs>
          <w:tab w:val="left" w:pos="176"/>
          <w:tab w:val="left" w:pos="351"/>
        </w:tabs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76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76"/>
          <w:tab w:val="left" w:pos="351"/>
        </w:tabs>
        <w:ind w:left="14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76"/>
          <w:tab w:val="left" w:pos="351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76"/>
          <w:tab w:val="left" w:pos="351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76"/>
          <w:tab w:val="left" w:pos="351"/>
        </w:tabs>
        <w:ind w:left="3600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76"/>
          <w:tab w:val="left" w:pos="351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76"/>
          <w:tab w:val="left" w:pos="351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76"/>
          <w:tab w:val="left" w:pos="351"/>
        </w:tabs>
        <w:ind w:left="5760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65"/>
        </w:tabs>
        <w:ind w:left="259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65"/>
          <w:tab w:val="left" w:pos="284"/>
        </w:tabs>
        <w:ind w:left="2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3">
    <w:name w:val="Заголовок 3"/>
    <w:next w:val="Обычный"/>
    <w:pPr>
      <w:keepNext w:val="1"/>
      <w:keepLines w:val="0"/>
      <w:pageBreakBefore w:val="0"/>
      <w:widowControl w:val="1"/>
      <w:shd w:val="clear" w:color="auto" w:fill="auto"/>
      <w:tabs>
        <w:tab w:val="left" w:pos="720"/>
      </w:tabs>
      <w:suppressAutoHyphens w:val="0"/>
      <w:bidi w:val="0"/>
      <w:spacing w:before="240" w:after="60" w:line="240" w:lineRule="auto"/>
      <w:ind w:left="0" w:right="0" w:firstLine="0"/>
      <w:jc w:val="left"/>
      <w:outlineLvl w:val="2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14:textFill>
        <w14:solidFill>
          <w14:srgbClr w14:val="0000FF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sz w:val="22"/>
      <w:szCs w:val="22"/>
      <w:u w:val="single"/>
      <w:shd w:val="nil" w:color="auto" w:fill="auto"/>
      <w:lang w:val="en-US"/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sz w:val="22"/>
      <w:szCs w:val="22"/>
      <w:u w:val="single"/>
      <w:shd w:val="nil" w:color="auto" w:fill="auto"/>
      <w:lang w:val="ru-RU"/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tabs>
        <w:tab w:val="left" w:pos="1440"/>
      </w:tabs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